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7EC8D">
      <w:pPr>
        <w:spacing w:line="60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14:paraId="5394DE33">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研究生文章发表或相关学术水平、专业水平材料提交审核要求</w:t>
      </w:r>
    </w:p>
    <w:p w14:paraId="0558CAD4">
      <w:pPr>
        <w:spacing w:line="600" w:lineRule="exact"/>
        <w:ind w:firstLine="640" w:firstLineChars="200"/>
        <w:jc w:val="left"/>
        <w:rPr>
          <w:rFonts w:ascii="仿宋_GB2312" w:hAnsi="Times New Roman" w:eastAsia="仿宋_GB2312" w:cs="Times New Roman"/>
          <w:sz w:val="32"/>
          <w:szCs w:val="32"/>
        </w:rPr>
      </w:pPr>
    </w:p>
    <w:p w14:paraId="6B01B298">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研究生用于申请学位的文章发表或相关学术水平、专业水平材料需由研究生在网上填报，现场提交相应申请材料，经研究生导师、教研室（科室）、培养单位教学管理</w:t>
      </w:r>
      <w:bookmarkStart w:id="0" w:name="_GoBack"/>
      <w:bookmarkEnd w:id="0"/>
      <w:r>
        <w:rPr>
          <w:rFonts w:hint="eastAsia" w:ascii="仿宋" w:hAnsi="仿宋" w:eastAsia="仿宋" w:cs="Times New Roman"/>
          <w:sz w:val="32"/>
          <w:szCs w:val="32"/>
        </w:rPr>
        <w:t>部门、研究生院逐级审核。不同类型不同层次研究生的要求有所不同，具体如下：</w:t>
      </w:r>
    </w:p>
    <w:p w14:paraId="3B2D5ACB">
      <w:pPr>
        <w:spacing w:line="60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一、研究生系统填报路径及要求</w:t>
      </w:r>
    </w:p>
    <w:p w14:paraId="388736E0">
      <w:pPr>
        <w:spacing w:line="600" w:lineRule="exact"/>
        <w:ind w:firstLine="643" w:firstLineChars="200"/>
        <w:rPr>
          <w:rFonts w:ascii="仿宋" w:hAnsi="仿宋" w:eastAsia="仿宋" w:cs="Times New Roman"/>
          <w:color w:val="000000"/>
          <w:sz w:val="32"/>
          <w:szCs w:val="32"/>
        </w:rPr>
      </w:pPr>
      <w:r>
        <w:rPr>
          <w:rFonts w:hint="eastAsia" w:ascii="楷体_GB2312" w:hAnsi="Times New Roman" w:eastAsia="楷体_GB2312" w:cs="Times New Roman"/>
          <w:b/>
          <w:sz w:val="32"/>
          <w:szCs w:val="32"/>
        </w:rPr>
        <w:t>（一）系统填报路径</w:t>
      </w:r>
    </w:p>
    <w:p w14:paraId="5600F509">
      <w:pPr>
        <w:spacing w:line="60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研究生需提前登录</w:t>
      </w:r>
      <w:r>
        <w:rPr>
          <w:rFonts w:hint="eastAsia" w:ascii="仿宋" w:hAnsi="仿宋" w:eastAsia="仿宋" w:cs="Times New Roman"/>
          <w:color w:val="000000"/>
          <w:sz w:val="32"/>
          <w:szCs w:val="32"/>
        </w:rPr>
        <w:t>本人</w:t>
      </w:r>
      <w:r>
        <w:rPr>
          <w:rFonts w:ascii="仿宋" w:hAnsi="仿宋" w:eastAsia="仿宋" w:cs="Times New Roman"/>
          <w:color w:val="000000"/>
          <w:sz w:val="32"/>
          <w:szCs w:val="32"/>
        </w:rPr>
        <w:t>学生版研究生教育管理系统</w:t>
      </w:r>
      <w:r>
        <w:rPr>
          <w:rFonts w:hint="eastAsia" w:ascii="仿宋" w:hAnsi="仿宋" w:eastAsia="仿宋" w:cs="Times New Roman"/>
          <w:color w:val="000000"/>
          <w:sz w:val="32"/>
          <w:szCs w:val="32"/>
        </w:rPr>
        <w:t>，填报相关申请信息，具体路径如下：</w:t>
      </w:r>
    </w:p>
    <w:p w14:paraId="4A8D1DAA">
      <w:pPr>
        <w:spacing w:line="6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1.</w:t>
      </w:r>
      <w:r>
        <w:rPr>
          <w:rFonts w:ascii="仿宋" w:hAnsi="仿宋" w:eastAsia="仿宋" w:cs="Times New Roman"/>
          <w:color w:val="000000"/>
          <w:sz w:val="32"/>
          <w:szCs w:val="32"/>
        </w:rPr>
        <w:t>文章发表情况填</w:t>
      </w:r>
      <w:r>
        <w:rPr>
          <w:rFonts w:hint="eastAsia" w:ascii="仿宋" w:hAnsi="仿宋" w:eastAsia="仿宋" w:cs="Times New Roman"/>
          <w:color w:val="000000"/>
          <w:sz w:val="32"/>
          <w:szCs w:val="32"/>
        </w:rPr>
        <w:t>报</w:t>
      </w:r>
      <w:r>
        <w:rPr>
          <w:rFonts w:ascii="仿宋" w:hAnsi="仿宋" w:eastAsia="仿宋" w:cs="Times New Roman"/>
          <w:color w:val="000000"/>
          <w:sz w:val="32"/>
          <w:szCs w:val="32"/>
        </w:rPr>
        <w:t>路径为：“学术与论文”—“论文发表登记”</w:t>
      </w:r>
      <w:r>
        <w:rPr>
          <w:rFonts w:hint="eastAsia" w:ascii="仿宋" w:hAnsi="仿宋" w:eastAsia="仿宋" w:cs="Times New Roman"/>
          <w:color w:val="000000"/>
          <w:sz w:val="32"/>
          <w:szCs w:val="32"/>
        </w:rPr>
        <w:t>。</w:t>
      </w:r>
    </w:p>
    <w:p w14:paraId="14F09F5E">
      <w:pPr>
        <w:spacing w:line="6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2.专利和技术成果</w:t>
      </w:r>
      <w:r>
        <w:rPr>
          <w:rFonts w:ascii="仿宋" w:hAnsi="仿宋" w:eastAsia="仿宋" w:cs="Times New Roman"/>
          <w:color w:val="000000"/>
          <w:sz w:val="32"/>
          <w:szCs w:val="32"/>
        </w:rPr>
        <w:t>情况填</w:t>
      </w:r>
      <w:r>
        <w:rPr>
          <w:rFonts w:hint="eastAsia" w:ascii="仿宋" w:hAnsi="仿宋" w:eastAsia="仿宋" w:cs="Times New Roman"/>
          <w:color w:val="000000"/>
          <w:sz w:val="32"/>
          <w:szCs w:val="32"/>
        </w:rPr>
        <w:t>报</w:t>
      </w:r>
      <w:r>
        <w:rPr>
          <w:rFonts w:ascii="仿宋" w:hAnsi="仿宋" w:eastAsia="仿宋" w:cs="Times New Roman"/>
          <w:color w:val="000000"/>
          <w:sz w:val="32"/>
          <w:szCs w:val="32"/>
        </w:rPr>
        <w:t>路径为：“学术与论文”—“</w:t>
      </w:r>
      <w:r>
        <w:rPr>
          <w:rFonts w:hint="eastAsia" w:ascii="仿宋" w:hAnsi="仿宋" w:eastAsia="仿宋" w:cs="Times New Roman"/>
          <w:color w:val="000000"/>
          <w:sz w:val="32"/>
          <w:szCs w:val="32"/>
        </w:rPr>
        <w:t>专利和技术成果</w:t>
      </w:r>
      <w:r>
        <w:rPr>
          <w:rFonts w:ascii="仿宋" w:hAnsi="仿宋" w:eastAsia="仿宋" w:cs="Times New Roman"/>
          <w:color w:val="000000"/>
          <w:sz w:val="32"/>
          <w:szCs w:val="32"/>
        </w:rPr>
        <w:t>”</w:t>
      </w:r>
      <w:r>
        <w:rPr>
          <w:rFonts w:hint="eastAsia" w:ascii="仿宋" w:hAnsi="仿宋" w:eastAsia="仿宋" w:cs="Times New Roman"/>
          <w:color w:val="000000"/>
          <w:sz w:val="32"/>
          <w:szCs w:val="32"/>
        </w:rPr>
        <w:t>。</w:t>
      </w:r>
    </w:p>
    <w:p w14:paraId="6E1E9AB5">
      <w:pPr>
        <w:spacing w:line="6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3.其他学术成果情况填报，参照专利和技术成果</w:t>
      </w:r>
      <w:r>
        <w:rPr>
          <w:rFonts w:ascii="仿宋" w:hAnsi="仿宋" w:eastAsia="仿宋" w:cs="Times New Roman"/>
          <w:color w:val="000000"/>
          <w:sz w:val="32"/>
          <w:szCs w:val="32"/>
        </w:rPr>
        <w:t>情况填写。</w:t>
      </w:r>
    </w:p>
    <w:p w14:paraId="53F88F85">
      <w:pPr>
        <w:spacing w:line="6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4.《住院医师规范化证书》信息填报路径为：“答辩管理”—“资格证书填报”—“住院医师规范化培训合格证书”。 </w:t>
      </w:r>
      <w:r>
        <w:rPr>
          <w:rFonts w:ascii="仿宋" w:hAnsi="仿宋" w:eastAsia="仿宋" w:cs="Times New Roman"/>
          <w:color w:val="000000"/>
          <w:sz w:val="32"/>
          <w:szCs w:val="32"/>
        </w:rPr>
        <w:t xml:space="preserve">     </w:t>
      </w:r>
    </w:p>
    <w:p w14:paraId="27220F7C">
      <w:pPr>
        <w:spacing w:line="6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请研究生根据系统提示与要求录入申请信息。</w:t>
      </w:r>
    </w:p>
    <w:p w14:paraId="65A52E83">
      <w:pPr>
        <w:spacing w:line="600" w:lineRule="exact"/>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（二）支撑材料上传要求</w:t>
      </w:r>
    </w:p>
    <w:p w14:paraId="6763E06A">
      <w:pPr>
        <w:pStyle w:val="5"/>
        <w:widowControl/>
        <w:shd w:val="clear" w:color="auto" w:fill="FFFFFF"/>
        <w:spacing w:before="148" w:beforeAutospacing="0" w:after="28" w:afterAutospacing="0" w:line="363" w:lineRule="atLeast"/>
        <w:ind w:firstLine="640" w:firstLineChars="200"/>
        <w:jc w:val="both"/>
        <w:rPr>
          <w:rFonts w:ascii="仿宋" w:hAnsi="仿宋" w:eastAsia="仿宋"/>
          <w:color w:val="000000"/>
          <w:kern w:val="2"/>
          <w:sz w:val="32"/>
          <w:szCs w:val="32"/>
        </w:rPr>
      </w:pPr>
      <w:r>
        <w:rPr>
          <w:rFonts w:hint="eastAsia" w:ascii="仿宋" w:hAnsi="仿宋" w:eastAsia="仿宋"/>
          <w:color w:val="000000"/>
          <w:kern w:val="2"/>
          <w:sz w:val="32"/>
          <w:szCs w:val="32"/>
        </w:rPr>
        <w:t>研究生须将相关证明材料描成1个PDF文件，文件命名方式：学号-姓名，在系统中按照页面提示完整地上传附件。请确保支撑材料清晰完整，以免影响成果认定、审核。具体要求如下：</w:t>
      </w:r>
    </w:p>
    <w:p w14:paraId="26D3F96D">
      <w:pPr>
        <w:pStyle w:val="5"/>
        <w:widowControl/>
        <w:shd w:val="clear" w:color="auto" w:fill="FFFFFF"/>
        <w:spacing w:before="148" w:beforeAutospacing="0" w:after="28" w:afterAutospacing="0" w:line="363" w:lineRule="atLeast"/>
        <w:ind w:firstLine="643" w:firstLineChars="200"/>
        <w:jc w:val="both"/>
        <w:rPr>
          <w:rFonts w:ascii="仿宋" w:hAnsi="仿宋" w:eastAsia="仿宋"/>
          <w:color w:val="000000"/>
          <w:kern w:val="2"/>
          <w:sz w:val="32"/>
          <w:szCs w:val="32"/>
        </w:rPr>
      </w:pPr>
      <w:r>
        <w:rPr>
          <w:rFonts w:hint="eastAsia" w:ascii="仿宋" w:hAnsi="仿宋" w:eastAsia="仿宋"/>
          <w:b/>
          <w:color w:val="000000"/>
          <w:kern w:val="2"/>
          <w:sz w:val="32"/>
          <w:szCs w:val="32"/>
        </w:rPr>
        <w:t>1</w:t>
      </w:r>
      <w:r>
        <w:rPr>
          <w:rFonts w:ascii="仿宋" w:hAnsi="仿宋" w:eastAsia="仿宋"/>
          <w:b/>
          <w:color w:val="000000"/>
          <w:kern w:val="2"/>
          <w:sz w:val="32"/>
          <w:szCs w:val="32"/>
        </w:rPr>
        <w:t>.</w:t>
      </w:r>
      <w:r>
        <w:rPr>
          <w:rFonts w:hint="eastAsia" w:ascii="仿宋" w:hAnsi="仿宋" w:eastAsia="仿宋"/>
          <w:b/>
          <w:color w:val="000000"/>
          <w:kern w:val="2"/>
          <w:sz w:val="32"/>
          <w:szCs w:val="32"/>
        </w:rPr>
        <w:t>正式发表的论文</w:t>
      </w:r>
      <w:r>
        <w:rPr>
          <w:rFonts w:hint="eastAsia" w:ascii="仿宋" w:hAnsi="仿宋" w:eastAsia="仿宋"/>
          <w:color w:val="000000"/>
          <w:kern w:val="2"/>
          <w:sz w:val="32"/>
          <w:szCs w:val="32"/>
        </w:rPr>
        <w:t>：提交期刊封面、目录、正文（文章发表若为SCI/SCIE或者网上可查，“PubMed检索平台”或“期刊官网”或“web of science官网”搜索界面截图）</w:t>
      </w:r>
      <w:r>
        <w:rPr>
          <w:rFonts w:ascii="仿宋" w:hAnsi="仿宋" w:eastAsia="仿宋"/>
          <w:color w:val="000000"/>
          <w:kern w:val="2"/>
          <w:sz w:val="32"/>
          <w:szCs w:val="32"/>
        </w:rPr>
        <w:t>等材料</w:t>
      </w:r>
      <w:r>
        <w:rPr>
          <w:rFonts w:hint="eastAsia" w:ascii="仿宋" w:hAnsi="仿宋" w:eastAsia="仿宋"/>
          <w:color w:val="000000"/>
          <w:kern w:val="2"/>
          <w:sz w:val="32"/>
          <w:szCs w:val="32"/>
        </w:rPr>
        <w:t>PDF扫描件。</w:t>
      </w:r>
    </w:p>
    <w:p w14:paraId="7042B003">
      <w:pPr>
        <w:pStyle w:val="5"/>
        <w:widowControl/>
        <w:shd w:val="clear" w:color="auto" w:fill="FFFFFF"/>
        <w:spacing w:before="148" w:beforeAutospacing="0" w:after="28" w:afterAutospacing="0" w:line="363" w:lineRule="atLeast"/>
        <w:ind w:firstLine="643" w:firstLineChars="200"/>
        <w:jc w:val="both"/>
        <w:rPr>
          <w:rFonts w:ascii="仿宋" w:hAnsi="仿宋" w:eastAsia="仿宋"/>
          <w:color w:val="000000"/>
          <w:kern w:val="2"/>
          <w:sz w:val="32"/>
          <w:szCs w:val="32"/>
        </w:rPr>
      </w:pPr>
      <w:r>
        <w:rPr>
          <w:rFonts w:hint="eastAsia" w:ascii="仿宋" w:hAnsi="仿宋" w:eastAsia="仿宋"/>
          <w:b/>
          <w:color w:val="000000"/>
          <w:kern w:val="2"/>
          <w:sz w:val="32"/>
          <w:szCs w:val="32"/>
        </w:rPr>
        <w:t>2</w:t>
      </w:r>
      <w:r>
        <w:rPr>
          <w:rFonts w:ascii="仿宋" w:hAnsi="仿宋" w:eastAsia="仿宋"/>
          <w:b/>
          <w:color w:val="000000"/>
          <w:kern w:val="2"/>
          <w:sz w:val="32"/>
          <w:szCs w:val="32"/>
        </w:rPr>
        <w:t>.</w:t>
      </w:r>
      <w:r>
        <w:rPr>
          <w:rFonts w:hint="eastAsia" w:ascii="仿宋" w:hAnsi="仿宋" w:eastAsia="仿宋"/>
          <w:b/>
          <w:color w:val="000000"/>
          <w:kern w:val="2"/>
          <w:sz w:val="32"/>
          <w:szCs w:val="32"/>
        </w:rPr>
        <w:t>录用阶段的论文</w:t>
      </w:r>
      <w:r>
        <w:rPr>
          <w:rFonts w:hint="eastAsia" w:ascii="仿宋" w:hAnsi="仿宋" w:eastAsia="仿宋"/>
          <w:color w:val="000000"/>
          <w:kern w:val="2"/>
          <w:sz w:val="32"/>
          <w:szCs w:val="32"/>
        </w:rPr>
        <w:t>：提交录用通知书</w:t>
      </w:r>
      <w:r>
        <w:rPr>
          <w:rFonts w:ascii="仿宋" w:hAnsi="仿宋" w:eastAsia="仿宋"/>
          <w:color w:val="000000"/>
          <w:kern w:val="2"/>
          <w:sz w:val="32"/>
          <w:szCs w:val="32"/>
        </w:rPr>
        <w:t>或录用</w:t>
      </w:r>
      <w:r>
        <w:rPr>
          <w:rFonts w:hint="eastAsia" w:ascii="仿宋" w:hAnsi="仿宋" w:eastAsia="仿宋"/>
          <w:color w:val="000000"/>
          <w:kern w:val="2"/>
          <w:sz w:val="32"/>
          <w:szCs w:val="32"/>
        </w:rPr>
        <w:t>缴费通知书、论文全文或清样等材料PDF扫描件。</w:t>
      </w:r>
    </w:p>
    <w:p w14:paraId="5A098D27">
      <w:pPr>
        <w:pStyle w:val="5"/>
        <w:widowControl/>
        <w:shd w:val="clear" w:color="auto" w:fill="FFFFFF"/>
        <w:spacing w:before="148" w:beforeAutospacing="0" w:after="28" w:afterAutospacing="0" w:line="363" w:lineRule="atLeast"/>
        <w:ind w:firstLine="643" w:firstLineChars="200"/>
        <w:jc w:val="both"/>
        <w:rPr>
          <w:rFonts w:hint="eastAsia" w:ascii="仿宋" w:hAnsi="仿宋" w:eastAsia="仿宋"/>
          <w:color w:val="000000"/>
          <w:kern w:val="2"/>
          <w:sz w:val="32"/>
          <w:szCs w:val="32"/>
        </w:rPr>
      </w:pPr>
      <w:r>
        <w:rPr>
          <w:rFonts w:hint="eastAsia" w:ascii="仿宋" w:hAnsi="仿宋" w:eastAsia="仿宋"/>
          <w:b/>
          <w:color w:val="000000"/>
          <w:kern w:val="2"/>
          <w:sz w:val="32"/>
          <w:szCs w:val="32"/>
        </w:rPr>
        <w:t>3</w:t>
      </w:r>
      <w:r>
        <w:rPr>
          <w:rFonts w:ascii="仿宋" w:hAnsi="仿宋" w:eastAsia="仿宋"/>
          <w:b/>
          <w:color w:val="000000"/>
          <w:kern w:val="2"/>
          <w:sz w:val="32"/>
          <w:szCs w:val="32"/>
        </w:rPr>
        <w:t>.</w:t>
      </w:r>
      <w:r>
        <w:rPr>
          <w:rFonts w:hint="eastAsia" w:ascii="仿宋" w:hAnsi="仿宋" w:eastAsia="仿宋"/>
          <w:b/>
          <w:color w:val="000000"/>
          <w:kern w:val="2"/>
          <w:sz w:val="32"/>
          <w:szCs w:val="32"/>
        </w:rPr>
        <w:t>授权专利：</w:t>
      </w:r>
      <w:r>
        <w:rPr>
          <w:rFonts w:hint="eastAsia" w:ascii="仿宋" w:hAnsi="仿宋" w:eastAsia="仿宋"/>
          <w:color w:val="000000"/>
          <w:kern w:val="2"/>
          <w:sz w:val="32"/>
          <w:szCs w:val="32"/>
        </w:rPr>
        <w:t>提交授权证书PDF扫描件。</w:t>
      </w:r>
    </w:p>
    <w:p w14:paraId="07DE1A22">
      <w:pPr>
        <w:pStyle w:val="5"/>
        <w:widowControl/>
        <w:shd w:val="clear" w:color="auto" w:fill="FFFFFF"/>
        <w:spacing w:before="148" w:beforeAutospacing="0" w:after="28" w:afterAutospacing="0" w:line="363" w:lineRule="atLeast"/>
        <w:ind w:firstLine="643" w:firstLineChars="200"/>
        <w:jc w:val="both"/>
        <w:rPr>
          <w:rFonts w:ascii="仿宋" w:hAnsi="仿宋" w:eastAsia="仿宋"/>
          <w:color w:val="000000"/>
          <w:kern w:val="2"/>
          <w:sz w:val="32"/>
          <w:szCs w:val="32"/>
        </w:rPr>
      </w:pPr>
      <w:r>
        <w:rPr>
          <w:rFonts w:hint="eastAsia" w:ascii="仿宋" w:hAnsi="仿宋" w:eastAsia="仿宋"/>
          <w:b/>
          <w:color w:val="000000"/>
          <w:kern w:val="2"/>
          <w:sz w:val="32"/>
          <w:szCs w:val="32"/>
        </w:rPr>
        <w:t>4</w:t>
      </w:r>
      <w:r>
        <w:rPr>
          <w:rFonts w:ascii="仿宋" w:hAnsi="仿宋" w:eastAsia="仿宋"/>
          <w:b/>
          <w:color w:val="000000"/>
          <w:kern w:val="2"/>
          <w:sz w:val="32"/>
          <w:szCs w:val="32"/>
        </w:rPr>
        <w:t>.</w:t>
      </w:r>
      <w:r>
        <w:rPr>
          <w:rFonts w:hint="eastAsia" w:ascii="仿宋" w:hAnsi="仿宋" w:eastAsia="仿宋"/>
          <w:b/>
          <w:color w:val="000000"/>
          <w:kern w:val="2"/>
          <w:sz w:val="32"/>
          <w:szCs w:val="32"/>
        </w:rPr>
        <w:t>发明专利进入实质审查：</w:t>
      </w:r>
      <w:r>
        <w:rPr>
          <w:rFonts w:hint="eastAsia" w:ascii="仿宋" w:hAnsi="仿宋" w:eastAsia="仿宋"/>
          <w:color w:val="000000"/>
          <w:kern w:val="2"/>
          <w:sz w:val="32"/>
          <w:szCs w:val="32"/>
        </w:rPr>
        <w:t>提交实质审查通知书及专利申请人信息页PDF扫描件。</w:t>
      </w:r>
    </w:p>
    <w:p w14:paraId="02424B00">
      <w:pPr>
        <w:pStyle w:val="5"/>
        <w:widowControl/>
        <w:shd w:val="clear" w:color="auto" w:fill="FFFFFF"/>
        <w:spacing w:before="148" w:beforeAutospacing="0" w:after="28" w:afterAutospacing="0" w:line="363" w:lineRule="atLeast"/>
        <w:ind w:firstLine="643" w:firstLineChars="200"/>
        <w:rPr>
          <w:rFonts w:ascii="仿宋" w:hAnsi="仿宋" w:eastAsia="仿宋"/>
          <w:color w:val="000000"/>
          <w:kern w:val="2"/>
          <w:sz w:val="32"/>
          <w:szCs w:val="32"/>
        </w:rPr>
      </w:pPr>
      <w:r>
        <w:rPr>
          <w:rFonts w:hint="eastAsia" w:ascii="仿宋" w:hAnsi="仿宋" w:eastAsia="仿宋"/>
          <w:b/>
          <w:color w:val="000000"/>
          <w:kern w:val="2"/>
          <w:sz w:val="32"/>
          <w:szCs w:val="32"/>
        </w:rPr>
        <w:t>5</w:t>
      </w:r>
      <w:r>
        <w:rPr>
          <w:rFonts w:ascii="仿宋" w:hAnsi="仿宋" w:eastAsia="仿宋"/>
          <w:b/>
          <w:color w:val="000000"/>
          <w:kern w:val="2"/>
          <w:sz w:val="32"/>
          <w:szCs w:val="32"/>
        </w:rPr>
        <w:t>.</w:t>
      </w:r>
      <w:r>
        <w:rPr>
          <w:rFonts w:hint="eastAsia" w:ascii="仿宋" w:hAnsi="仿宋" w:eastAsia="仿宋"/>
          <w:b/>
          <w:color w:val="000000"/>
          <w:kern w:val="2"/>
          <w:sz w:val="32"/>
          <w:szCs w:val="32"/>
        </w:rPr>
        <w:t>获奖：</w:t>
      </w:r>
      <w:r>
        <w:rPr>
          <w:rFonts w:hint="eastAsia" w:ascii="仿宋" w:hAnsi="仿宋" w:eastAsia="仿宋"/>
          <w:color w:val="000000"/>
          <w:kern w:val="2"/>
          <w:sz w:val="32"/>
          <w:szCs w:val="32"/>
        </w:rPr>
        <w:t>提交获奖证书PDF扫描件，应含有研究生排名信息。</w:t>
      </w:r>
    </w:p>
    <w:p w14:paraId="31F3A035">
      <w:pPr>
        <w:spacing w:line="600" w:lineRule="exact"/>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6</w:t>
      </w:r>
      <w:r>
        <w:rPr>
          <w:rFonts w:ascii="仿宋" w:hAnsi="仿宋" w:eastAsia="仿宋"/>
          <w:b/>
          <w:color w:val="000000"/>
          <w:sz w:val="32"/>
          <w:szCs w:val="32"/>
        </w:rPr>
        <w:t>.</w:t>
      </w:r>
      <w:r>
        <w:rPr>
          <w:rFonts w:hint="eastAsia" w:ascii="仿宋" w:hAnsi="仿宋" w:eastAsia="仿宋"/>
          <w:b/>
          <w:color w:val="000000"/>
          <w:sz w:val="32"/>
          <w:szCs w:val="32"/>
        </w:rPr>
        <w:t>住院医师规范化证书：</w:t>
      </w:r>
      <w:r>
        <w:rPr>
          <w:rFonts w:hint="eastAsia" w:ascii="仿宋" w:hAnsi="仿宋" w:eastAsia="仿宋"/>
          <w:color w:val="000000"/>
          <w:sz w:val="32"/>
          <w:szCs w:val="32"/>
        </w:rPr>
        <w:t>提交证书P</w:t>
      </w:r>
      <w:r>
        <w:rPr>
          <w:rFonts w:ascii="仿宋" w:hAnsi="仿宋" w:eastAsia="仿宋"/>
          <w:color w:val="000000"/>
          <w:sz w:val="32"/>
          <w:szCs w:val="32"/>
        </w:rPr>
        <w:t>DF扫描件。</w:t>
      </w:r>
    </w:p>
    <w:p w14:paraId="2CB4FCF2">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二、研究生现场提交材料要求</w:t>
      </w:r>
    </w:p>
    <w:p w14:paraId="29E4772B">
      <w:pPr>
        <w:spacing w:line="600" w:lineRule="exact"/>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（一）现场提交材料审核时间</w:t>
      </w:r>
    </w:p>
    <w:p w14:paraId="676B3803">
      <w:pPr>
        <w:spacing w:line="6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研究生文章发表或相关学术水平提交审核时间为：2025年</w:t>
      </w:r>
      <w:r>
        <w:rPr>
          <w:rFonts w:hint="eastAsia" w:ascii="仿宋" w:hAnsi="仿宋" w:eastAsia="仿宋" w:cs="Times New Roman"/>
          <w:color w:val="000000"/>
          <w:sz w:val="32"/>
          <w:szCs w:val="32"/>
          <w:lang w:val="en-US" w:eastAsia="zh-CN"/>
        </w:rPr>
        <w:t>6</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30</w:t>
      </w:r>
      <w:r>
        <w:rPr>
          <w:rFonts w:hint="eastAsia" w:ascii="仿宋" w:hAnsi="仿宋" w:eastAsia="仿宋" w:cs="Times New Roman"/>
          <w:color w:val="000000"/>
          <w:sz w:val="32"/>
          <w:szCs w:val="32"/>
        </w:rPr>
        <w:t>日—</w:t>
      </w:r>
      <w:r>
        <w:rPr>
          <w:rFonts w:hint="eastAsia" w:ascii="仿宋" w:hAnsi="仿宋" w:eastAsia="仿宋" w:cs="Times New Roman"/>
          <w:color w:val="000000"/>
          <w:sz w:val="32"/>
          <w:szCs w:val="32"/>
          <w:lang w:val="en-US" w:eastAsia="zh-CN"/>
        </w:rPr>
        <w:t>7月</w:t>
      </w:r>
      <w:r>
        <w:rPr>
          <w:rFonts w:hint="eastAsia" w:ascii="仿宋" w:hAnsi="仿宋" w:eastAsia="仿宋" w:cs="Times New Roman"/>
          <w:color w:val="000000"/>
          <w:sz w:val="32"/>
          <w:szCs w:val="32"/>
        </w:rPr>
        <w:t>2日。</w:t>
      </w:r>
    </w:p>
    <w:p w14:paraId="05D3B714">
      <w:pPr>
        <w:spacing w:line="600" w:lineRule="exact"/>
        <w:ind w:firstLine="643" w:firstLineChars="200"/>
        <w:jc w:val="left"/>
        <w:rPr>
          <w:rFonts w:ascii="仿宋" w:hAnsi="仿宋" w:eastAsia="仿宋" w:cs="Times New Roman"/>
          <w:color w:val="000000"/>
          <w:sz w:val="32"/>
          <w:szCs w:val="32"/>
        </w:rPr>
      </w:pPr>
      <w:r>
        <w:rPr>
          <w:rFonts w:hint="eastAsia" w:ascii="仿宋" w:hAnsi="仿宋" w:eastAsia="仿宋" w:cs="Times New Roman"/>
          <w:b/>
          <w:color w:val="000000"/>
          <w:sz w:val="32"/>
          <w:szCs w:val="32"/>
        </w:rPr>
        <w:t>逾期系统关闭将无法审核，因此造成的一切后果研究生自负。请在规定时间内提交审核。</w:t>
      </w:r>
    </w:p>
    <w:p w14:paraId="1284636F">
      <w:pPr>
        <w:spacing w:line="600" w:lineRule="exact"/>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（二）现场提交材料清单</w:t>
      </w:r>
    </w:p>
    <w:p w14:paraId="38FFFB5A">
      <w:pPr>
        <w:spacing w:line="6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研究生审核需携带相应纸质材料到现场审核，具体的申请材料清单见下表。</w:t>
      </w:r>
    </w:p>
    <w:tbl>
      <w:tblPr>
        <w:tblStyle w:val="6"/>
        <w:tblW w:w="9272" w:type="dxa"/>
        <w:tblInd w:w="0" w:type="dxa"/>
        <w:tblLayout w:type="autofit"/>
        <w:tblCellMar>
          <w:top w:w="0" w:type="dxa"/>
          <w:left w:w="108" w:type="dxa"/>
          <w:bottom w:w="0" w:type="dxa"/>
          <w:right w:w="108" w:type="dxa"/>
        </w:tblCellMar>
      </w:tblPr>
      <w:tblGrid>
        <w:gridCol w:w="993"/>
        <w:gridCol w:w="1230"/>
        <w:gridCol w:w="1247"/>
        <w:gridCol w:w="5802"/>
      </w:tblGrid>
      <w:tr w14:paraId="1AE77C9A">
        <w:tblPrEx>
          <w:tblCellMar>
            <w:top w:w="0" w:type="dxa"/>
            <w:left w:w="108" w:type="dxa"/>
            <w:bottom w:w="0" w:type="dxa"/>
            <w:right w:w="108" w:type="dxa"/>
          </w:tblCellMar>
        </w:tblPrEx>
        <w:trPr>
          <w:trHeight w:val="386" w:hRule="atLeas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0CF382A">
            <w:pPr>
              <w:widowControl/>
              <w:spacing w:line="22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类型</w:t>
            </w:r>
          </w:p>
        </w:tc>
        <w:tc>
          <w:tcPr>
            <w:tcW w:w="1230" w:type="dxa"/>
            <w:tcBorders>
              <w:top w:val="single" w:color="auto" w:sz="4" w:space="0"/>
              <w:left w:val="nil"/>
              <w:bottom w:val="single" w:color="auto" w:sz="4" w:space="0"/>
              <w:right w:val="single" w:color="auto" w:sz="4" w:space="0"/>
            </w:tcBorders>
            <w:shd w:val="clear" w:color="auto" w:fill="auto"/>
            <w:vAlign w:val="center"/>
          </w:tcPr>
          <w:p w14:paraId="08AA9AD9">
            <w:pPr>
              <w:widowControl/>
              <w:spacing w:line="22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状态</w:t>
            </w:r>
          </w:p>
        </w:tc>
        <w:tc>
          <w:tcPr>
            <w:tcW w:w="1247" w:type="dxa"/>
            <w:tcBorders>
              <w:top w:val="single" w:color="auto" w:sz="4" w:space="0"/>
              <w:left w:val="nil"/>
              <w:bottom w:val="single" w:color="auto" w:sz="4" w:space="0"/>
              <w:right w:val="single" w:color="auto" w:sz="4" w:space="0"/>
            </w:tcBorders>
            <w:shd w:val="clear" w:color="auto" w:fill="auto"/>
            <w:vAlign w:val="center"/>
          </w:tcPr>
          <w:p w14:paraId="1403266A">
            <w:pPr>
              <w:widowControl/>
              <w:spacing w:line="22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适用对象</w:t>
            </w:r>
          </w:p>
        </w:tc>
        <w:tc>
          <w:tcPr>
            <w:tcW w:w="5802" w:type="dxa"/>
            <w:tcBorders>
              <w:top w:val="single" w:color="auto" w:sz="4" w:space="0"/>
              <w:left w:val="nil"/>
              <w:bottom w:val="single" w:color="auto" w:sz="4" w:space="0"/>
              <w:right w:val="single" w:color="auto" w:sz="4" w:space="0"/>
            </w:tcBorders>
            <w:shd w:val="clear" w:color="auto" w:fill="auto"/>
            <w:vAlign w:val="center"/>
          </w:tcPr>
          <w:p w14:paraId="57E57118">
            <w:pPr>
              <w:widowControl/>
              <w:spacing w:line="22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申请材料清单</w:t>
            </w:r>
          </w:p>
        </w:tc>
      </w:tr>
      <w:tr w14:paraId="2FC85C88">
        <w:tblPrEx>
          <w:tblCellMar>
            <w:top w:w="0" w:type="dxa"/>
            <w:left w:w="108" w:type="dxa"/>
            <w:bottom w:w="0" w:type="dxa"/>
            <w:right w:w="108" w:type="dxa"/>
          </w:tblCellMar>
        </w:tblPrEx>
        <w:trPr>
          <w:trHeight w:val="1173" w:hRule="atLeast"/>
        </w:trPr>
        <w:tc>
          <w:tcPr>
            <w:tcW w:w="993" w:type="dxa"/>
            <w:vMerge w:val="restart"/>
            <w:tcBorders>
              <w:top w:val="nil"/>
              <w:left w:val="single" w:color="auto" w:sz="4" w:space="0"/>
              <w:bottom w:val="single" w:color="000000" w:sz="4" w:space="0"/>
              <w:right w:val="single" w:color="auto" w:sz="4" w:space="0"/>
            </w:tcBorders>
            <w:shd w:val="clear" w:color="auto" w:fill="auto"/>
            <w:vAlign w:val="center"/>
          </w:tcPr>
          <w:p w14:paraId="3DA3E302">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文章发表审核</w:t>
            </w:r>
          </w:p>
        </w:tc>
        <w:tc>
          <w:tcPr>
            <w:tcW w:w="1230" w:type="dxa"/>
            <w:vMerge w:val="restart"/>
            <w:tcBorders>
              <w:top w:val="nil"/>
              <w:left w:val="single" w:color="auto" w:sz="4" w:space="0"/>
              <w:bottom w:val="single" w:color="auto" w:sz="4" w:space="0"/>
              <w:right w:val="single" w:color="auto" w:sz="4" w:space="0"/>
            </w:tcBorders>
            <w:shd w:val="clear" w:color="auto" w:fill="auto"/>
            <w:vAlign w:val="center"/>
          </w:tcPr>
          <w:p w14:paraId="53488D01">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文章已经发表、见刊</w:t>
            </w:r>
          </w:p>
        </w:tc>
        <w:tc>
          <w:tcPr>
            <w:tcW w:w="1247" w:type="dxa"/>
            <w:tcBorders>
              <w:top w:val="nil"/>
              <w:left w:val="nil"/>
              <w:bottom w:val="single" w:color="auto" w:sz="4" w:space="0"/>
              <w:right w:val="single" w:color="auto" w:sz="4" w:space="0"/>
            </w:tcBorders>
            <w:shd w:val="clear" w:color="auto" w:fill="auto"/>
            <w:vAlign w:val="center"/>
          </w:tcPr>
          <w:p w14:paraId="215651EE">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应届全日制硕博研究生、在职博士、在职硕士</w:t>
            </w:r>
          </w:p>
        </w:tc>
        <w:tc>
          <w:tcPr>
            <w:tcW w:w="5802" w:type="dxa"/>
            <w:tcBorders>
              <w:top w:val="nil"/>
              <w:left w:val="nil"/>
              <w:bottom w:val="single" w:color="auto" w:sz="4" w:space="0"/>
              <w:right w:val="single" w:color="auto" w:sz="4" w:space="0"/>
            </w:tcBorders>
            <w:shd w:val="clear" w:color="auto" w:fill="auto"/>
            <w:vAlign w:val="center"/>
          </w:tcPr>
          <w:p w14:paraId="0791E6E4">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（1）《广西医科大学博士研究生申请学位文章发表审核表》（附件1）或《广西医科大学硕士研究生申请学位文章发表审核表》（附件2）原件一份；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（2）发表文章刊物原件及其复印件一份（含封面、目录和正文，右上空白处标注学号）；</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（3）文章发表若为SCI/SCIE或者网上可查，“PubMed检索平台”或“期刊官网”或“web of science官网”搜索界面截图一份。</w:t>
            </w:r>
          </w:p>
        </w:tc>
      </w:tr>
      <w:tr w14:paraId="202FD204">
        <w:tblPrEx>
          <w:tblCellMar>
            <w:top w:w="0" w:type="dxa"/>
            <w:left w:w="108" w:type="dxa"/>
            <w:bottom w:w="0" w:type="dxa"/>
            <w:right w:w="108" w:type="dxa"/>
          </w:tblCellMar>
        </w:tblPrEx>
        <w:trPr>
          <w:trHeight w:val="1600" w:hRule="atLeast"/>
        </w:trPr>
        <w:tc>
          <w:tcPr>
            <w:tcW w:w="993" w:type="dxa"/>
            <w:vMerge w:val="continue"/>
            <w:tcBorders>
              <w:top w:val="nil"/>
              <w:left w:val="single" w:color="auto" w:sz="4" w:space="0"/>
              <w:bottom w:val="single" w:color="000000" w:sz="4" w:space="0"/>
              <w:right w:val="single" w:color="auto" w:sz="4" w:space="0"/>
            </w:tcBorders>
            <w:vAlign w:val="center"/>
          </w:tcPr>
          <w:p w14:paraId="34928DEC">
            <w:pPr>
              <w:widowControl/>
              <w:spacing w:line="260" w:lineRule="exact"/>
              <w:jc w:val="center"/>
              <w:rPr>
                <w:rFonts w:ascii="仿宋" w:hAnsi="仿宋" w:eastAsia="仿宋" w:cs="宋体"/>
                <w:color w:val="000000"/>
                <w:kern w:val="0"/>
                <w:szCs w:val="21"/>
              </w:rPr>
            </w:pPr>
          </w:p>
        </w:tc>
        <w:tc>
          <w:tcPr>
            <w:tcW w:w="1230" w:type="dxa"/>
            <w:vMerge w:val="continue"/>
            <w:tcBorders>
              <w:top w:val="nil"/>
              <w:left w:val="single" w:color="auto" w:sz="4" w:space="0"/>
              <w:bottom w:val="single" w:color="auto" w:sz="4" w:space="0"/>
              <w:right w:val="single" w:color="auto" w:sz="4" w:space="0"/>
            </w:tcBorders>
            <w:vAlign w:val="center"/>
          </w:tcPr>
          <w:p w14:paraId="755B7045">
            <w:pPr>
              <w:widowControl/>
              <w:spacing w:line="260" w:lineRule="exact"/>
              <w:jc w:val="center"/>
              <w:rPr>
                <w:rFonts w:ascii="仿宋" w:hAnsi="仿宋" w:eastAsia="仿宋" w:cs="宋体"/>
                <w:color w:val="000000"/>
                <w:kern w:val="0"/>
                <w:szCs w:val="21"/>
              </w:rPr>
            </w:pPr>
          </w:p>
        </w:tc>
        <w:tc>
          <w:tcPr>
            <w:tcW w:w="1247" w:type="dxa"/>
            <w:tcBorders>
              <w:top w:val="nil"/>
              <w:left w:val="nil"/>
              <w:bottom w:val="single" w:color="auto" w:sz="4" w:space="0"/>
              <w:right w:val="single" w:color="auto" w:sz="4" w:space="0"/>
            </w:tcBorders>
            <w:shd w:val="clear" w:color="auto" w:fill="auto"/>
            <w:vAlign w:val="center"/>
          </w:tcPr>
          <w:p w14:paraId="4FEF0997">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往届全日制硕博研究生、在职博士、在职硕士</w:t>
            </w:r>
          </w:p>
        </w:tc>
        <w:tc>
          <w:tcPr>
            <w:tcW w:w="5802" w:type="dxa"/>
            <w:tcBorders>
              <w:top w:val="nil"/>
              <w:left w:val="nil"/>
              <w:bottom w:val="single" w:color="auto" w:sz="4" w:space="0"/>
              <w:right w:val="single" w:color="auto" w:sz="4" w:space="0"/>
            </w:tcBorders>
            <w:shd w:val="clear" w:color="auto" w:fill="auto"/>
            <w:vAlign w:val="center"/>
          </w:tcPr>
          <w:p w14:paraId="204FCFE2">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（1）《广西医科大学历届（已毕业）研究生学位申请表》（附件</w:t>
            </w:r>
            <w:r>
              <w:rPr>
                <w:rFonts w:ascii="仿宋" w:hAnsi="仿宋" w:eastAsia="仿宋" w:cs="宋体"/>
                <w:color w:val="000000"/>
                <w:kern w:val="0"/>
                <w:szCs w:val="21"/>
              </w:rPr>
              <w:t>3</w:t>
            </w:r>
            <w:r>
              <w:rPr>
                <w:rFonts w:hint="eastAsia" w:ascii="仿宋" w:hAnsi="仿宋" w:eastAsia="仿宋" w:cs="宋体"/>
                <w:color w:val="000000"/>
                <w:kern w:val="0"/>
                <w:szCs w:val="21"/>
              </w:rPr>
              <w:t>）原件一式两份（一份研究生所在培养单位留存，一份研究生院留存）；</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（2）《广西医科大学历届（已毕业）研究生申请学位文章发表审核表（博士）》（附件</w:t>
            </w:r>
            <w:r>
              <w:rPr>
                <w:rFonts w:ascii="仿宋" w:hAnsi="仿宋" w:eastAsia="仿宋" w:cs="宋体"/>
                <w:color w:val="000000"/>
                <w:kern w:val="0"/>
                <w:szCs w:val="21"/>
              </w:rPr>
              <w:t>4</w:t>
            </w:r>
            <w:r>
              <w:rPr>
                <w:rFonts w:hint="eastAsia" w:ascii="仿宋" w:hAnsi="仿宋" w:eastAsia="仿宋" w:cs="宋体"/>
                <w:color w:val="000000"/>
                <w:kern w:val="0"/>
                <w:szCs w:val="21"/>
              </w:rPr>
              <w:t>）或《广西医科大学历届(已毕业）研究生申请学位文章发表审核表（硕士）》（附件</w:t>
            </w:r>
            <w:r>
              <w:rPr>
                <w:rFonts w:ascii="仿宋" w:hAnsi="仿宋" w:eastAsia="仿宋" w:cs="宋体"/>
                <w:color w:val="000000"/>
                <w:kern w:val="0"/>
                <w:szCs w:val="21"/>
              </w:rPr>
              <w:t>5</w:t>
            </w:r>
            <w:r>
              <w:rPr>
                <w:rFonts w:hint="eastAsia" w:ascii="仿宋" w:hAnsi="仿宋" w:eastAsia="仿宋" w:cs="宋体"/>
                <w:color w:val="000000"/>
                <w:kern w:val="0"/>
                <w:szCs w:val="21"/>
              </w:rPr>
              <w:t>）原件一份；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（3）发表国内期刊：文章刊物原件核验及其复印件（含封面、目录和正文，右上空白处标注学号）一份；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（4）发表SCI期刊：文章发表若为SCI/SCIE或者网上可查，“PubMed检索平台”或“期刊官网”或“web of science官网”搜索界面截图一份。</w:t>
            </w:r>
          </w:p>
        </w:tc>
      </w:tr>
      <w:tr w14:paraId="4B374792">
        <w:tblPrEx>
          <w:tblCellMar>
            <w:top w:w="0" w:type="dxa"/>
            <w:left w:w="108" w:type="dxa"/>
            <w:bottom w:w="0" w:type="dxa"/>
            <w:right w:w="108" w:type="dxa"/>
          </w:tblCellMar>
        </w:tblPrEx>
        <w:trPr>
          <w:trHeight w:val="1202" w:hRule="atLeast"/>
        </w:trPr>
        <w:tc>
          <w:tcPr>
            <w:tcW w:w="993" w:type="dxa"/>
            <w:vMerge w:val="continue"/>
            <w:tcBorders>
              <w:top w:val="nil"/>
              <w:left w:val="single" w:color="auto" w:sz="4" w:space="0"/>
              <w:bottom w:val="single" w:color="000000" w:sz="4" w:space="0"/>
              <w:right w:val="single" w:color="auto" w:sz="4" w:space="0"/>
            </w:tcBorders>
            <w:vAlign w:val="center"/>
          </w:tcPr>
          <w:p w14:paraId="6598B5DF">
            <w:pPr>
              <w:widowControl/>
              <w:spacing w:line="260" w:lineRule="exact"/>
              <w:jc w:val="center"/>
              <w:rPr>
                <w:rFonts w:ascii="仿宋" w:hAnsi="仿宋" w:eastAsia="仿宋" w:cs="宋体"/>
                <w:color w:val="000000"/>
                <w:kern w:val="0"/>
                <w:szCs w:val="21"/>
              </w:rPr>
            </w:pPr>
          </w:p>
        </w:tc>
        <w:tc>
          <w:tcPr>
            <w:tcW w:w="1230" w:type="dxa"/>
            <w:vMerge w:val="restart"/>
            <w:tcBorders>
              <w:top w:val="nil"/>
              <w:left w:val="single" w:color="auto" w:sz="4" w:space="0"/>
              <w:bottom w:val="single" w:color="auto" w:sz="4" w:space="0"/>
              <w:right w:val="single" w:color="auto" w:sz="4" w:space="0"/>
            </w:tcBorders>
            <w:shd w:val="clear" w:color="auto" w:fill="auto"/>
            <w:vAlign w:val="center"/>
          </w:tcPr>
          <w:p w14:paraId="2E8624B9">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文章已被SCI或中文学术刊物录用但尚未发表、见刊</w:t>
            </w:r>
          </w:p>
        </w:tc>
        <w:tc>
          <w:tcPr>
            <w:tcW w:w="1247" w:type="dxa"/>
            <w:tcBorders>
              <w:top w:val="nil"/>
              <w:left w:val="nil"/>
              <w:bottom w:val="single" w:color="auto" w:sz="4" w:space="0"/>
              <w:right w:val="single" w:color="auto" w:sz="4" w:space="0"/>
            </w:tcBorders>
            <w:shd w:val="clear" w:color="auto" w:fill="auto"/>
            <w:vAlign w:val="center"/>
          </w:tcPr>
          <w:p w14:paraId="6B3B9895">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应届全日制硕博研究生、在职博士、在职硕士</w:t>
            </w:r>
          </w:p>
        </w:tc>
        <w:tc>
          <w:tcPr>
            <w:tcW w:w="5802" w:type="dxa"/>
            <w:tcBorders>
              <w:top w:val="nil"/>
              <w:left w:val="nil"/>
              <w:bottom w:val="single" w:color="auto" w:sz="4" w:space="0"/>
              <w:right w:val="single" w:color="auto" w:sz="4" w:space="0"/>
            </w:tcBorders>
            <w:shd w:val="clear" w:color="auto" w:fill="auto"/>
            <w:vAlign w:val="center"/>
          </w:tcPr>
          <w:p w14:paraId="685981FD">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（1）《广西医科大学博士研究生申请学位文章发表审核表》（附件1）或《广西医科大学硕士研究生申请学位文章发表审核表》（附件2）原件一份；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（2）刊物的正式录用通知一份；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（3）论文全文或清样一份；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（4）《广西医科大学研究生发表论文承诺书》（附件</w:t>
            </w:r>
            <w:r>
              <w:rPr>
                <w:rFonts w:ascii="仿宋" w:hAnsi="仿宋" w:eastAsia="仿宋" w:cs="宋体"/>
                <w:color w:val="000000"/>
                <w:kern w:val="0"/>
                <w:szCs w:val="21"/>
              </w:rPr>
              <w:t>6</w:t>
            </w:r>
            <w:r>
              <w:rPr>
                <w:rFonts w:hint="eastAsia" w:ascii="仿宋" w:hAnsi="仿宋" w:eastAsia="仿宋" w:cs="宋体"/>
                <w:color w:val="000000"/>
                <w:kern w:val="0"/>
                <w:szCs w:val="21"/>
              </w:rPr>
              <w:t>）原件一式</w:t>
            </w:r>
            <w:r>
              <w:rPr>
                <w:rFonts w:hint="eastAsia" w:ascii="仿宋" w:hAnsi="仿宋" w:eastAsia="仿宋" w:cs="宋体"/>
                <w:color w:val="000000"/>
                <w:kern w:val="0"/>
                <w:szCs w:val="21"/>
                <w:lang w:val="en-US" w:eastAsia="zh-CN"/>
              </w:rPr>
              <w:t>四</w:t>
            </w:r>
            <w:r>
              <w:rPr>
                <w:rFonts w:hint="eastAsia" w:ascii="仿宋" w:hAnsi="仿宋" w:eastAsia="仿宋" w:cs="宋体"/>
                <w:color w:val="000000"/>
                <w:kern w:val="0"/>
                <w:szCs w:val="21"/>
              </w:rPr>
              <w:t>份（一份所在培养单位留存，一份导师留存</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一份研究生院留存，一份本人留存</w:t>
            </w:r>
            <w:r>
              <w:rPr>
                <w:rFonts w:hint="eastAsia" w:ascii="仿宋" w:hAnsi="仿宋" w:eastAsia="仿宋" w:cs="宋体"/>
                <w:color w:val="000000"/>
                <w:kern w:val="0"/>
                <w:szCs w:val="21"/>
              </w:rPr>
              <w:t>）。</w:t>
            </w:r>
          </w:p>
        </w:tc>
      </w:tr>
      <w:tr w14:paraId="4892F498">
        <w:tblPrEx>
          <w:tblCellMar>
            <w:top w:w="0" w:type="dxa"/>
            <w:left w:w="108" w:type="dxa"/>
            <w:bottom w:w="0" w:type="dxa"/>
            <w:right w:w="108" w:type="dxa"/>
          </w:tblCellMar>
        </w:tblPrEx>
        <w:trPr>
          <w:trHeight w:val="70" w:hRule="atLeast"/>
        </w:trPr>
        <w:tc>
          <w:tcPr>
            <w:tcW w:w="993" w:type="dxa"/>
            <w:vMerge w:val="continue"/>
            <w:tcBorders>
              <w:top w:val="nil"/>
              <w:left w:val="single" w:color="auto" w:sz="4" w:space="0"/>
              <w:bottom w:val="single" w:color="000000" w:sz="4" w:space="0"/>
              <w:right w:val="single" w:color="auto" w:sz="4" w:space="0"/>
            </w:tcBorders>
            <w:vAlign w:val="center"/>
          </w:tcPr>
          <w:p w14:paraId="22C18F2C">
            <w:pPr>
              <w:widowControl/>
              <w:spacing w:line="260" w:lineRule="exact"/>
              <w:jc w:val="center"/>
              <w:rPr>
                <w:rFonts w:ascii="仿宋" w:hAnsi="仿宋" w:eastAsia="仿宋" w:cs="宋体"/>
                <w:color w:val="000000"/>
                <w:kern w:val="0"/>
                <w:szCs w:val="21"/>
              </w:rPr>
            </w:pPr>
          </w:p>
        </w:tc>
        <w:tc>
          <w:tcPr>
            <w:tcW w:w="1230" w:type="dxa"/>
            <w:vMerge w:val="continue"/>
            <w:tcBorders>
              <w:top w:val="nil"/>
              <w:left w:val="single" w:color="auto" w:sz="4" w:space="0"/>
              <w:bottom w:val="single" w:color="auto" w:sz="4" w:space="0"/>
              <w:right w:val="single" w:color="auto" w:sz="4" w:space="0"/>
            </w:tcBorders>
            <w:vAlign w:val="center"/>
          </w:tcPr>
          <w:p w14:paraId="769E4A5F">
            <w:pPr>
              <w:widowControl/>
              <w:spacing w:line="260" w:lineRule="exact"/>
              <w:jc w:val="center"/>
              <w:rPr>
                <w:rFonts w:ascii="仿宋" w:hAnsi="仿宋" w:eastAsia="仿宋" w:cs="宋体"/>
                <w:color w:val="000000"/>
                <w:kern w:val="0"/>
                <w:szCs w:val="21"/>
              </w:rPr>
            </w:pPr>
          </w:p>
        </w:tc>
        <w:tc>
          <w:tcPr>
            <w:tcW w:w="1247" w:type="dxa"/>
            <w:tcBorders>
              <w:top w:val="nil"/>
              <w:left w:val="nil"/>
              <w:bottom w:val="single" w:color="auto" w:sz="4" w:space="0"/>
              <w:right w:val="single" w:color="auto" w:sz="4" w:space="0"/>
            </w:tcBorders>
            <w:shd w:val="clear" w:color="auto" w:fill="auto"/>
            <w:vAlign w:val="center"/>
          </w:tcPr>
          <w:p w14:paraId="319811FA">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往届全日制硕博研究生、在职博士、在职硕士</w:t>
            </w:r>
          </w:p>
        </w:tc>
        <w:tc>
          <w:tcPr>
            <w:tcW w:w="5802" w:type="dxa"/>
            <w:tcBorders>
              <w:top w:val="nil"/>
              <w:left w:val="nil"/>
              <w:bottom w:val="single" w:color="auto" w:sz="4" w:space="0"/>
              <w:right w:val="single" w:color="auto" w:sz="4" w:space="0"/>
            </w:tcBorders>
            <w:shd w:val="clear" w:color="auto" w:fill="auto"/>
            <w:vAlign w:val="center"/>
          </w:tcPr>
          <w:p w14:paraId="31F67A37">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（1）《广西医科大学历届（已毕业）研究生学位申请表》（附件</w:t>
            </w:r>
            <w:r>
              <w:rPr>
                <w:rFonts w:ascii="仿宋" w:hAnsi="仿宋" w:eastAsia="仿宋" w:cs="宋体"/>
                <w:color w:val="000000"/>
                <w:kern w:val="0"/>
                <w:szCs w:val="21"/>
              </w:rPr>
              <w:t>3</w:t>
            </w:r>
            <w:r>
              <w:rPr>
                <w:rFonts w:hint="eastAsia" w:ascii="仿宋" w:hAnsi="仿宋" w:eastAsia="仿宋" w:cs="宋体"/>
                <w:color w:val="000000"/>
                <w:kern w:val="0"/>
                <w:szCs w:val="21"/>
              </w:rPr>
              <w:t>）原件一式两份（一份研究生所在培养单位留存，一份研究生院留存）；</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（2）《广西医科大学历届(已毕业）研究生申请学位文章发表审核表（博士）》（附件</w:t>
            </w:r>
            <w:r>
              <w:rPr>
                <w:rFonts w:ascii="仿宋" w:hAnsi="仿宋" w:eastAsia="仿宋" w:cs="宋体"/>
                <w:color w:val="000000"/>
                <w:kern w:val="0"/>
                <w:szCs w:val="21"/>
              </w:rPr>
              <w:t>4</w:t>
            </w:r>
            <w:r>
              <w:rPr>
                <w:rFonts w:hint="eastAsia" w:ascii="仿宋" w:hAnsi="仿宋" w:eastAsia="仿宋" w:cs="宋体"/>
                <w:color w:val="000000"/>
                <w:kern w:val="0"/>
                <w:szCs w:val="21"/>
              </w:rPr>
              <w:t>）或《广西医科大学历届(已毕业）研究生申请学位文章发表审核表（硕士）》（附件</w:t>
            </w:r>
            <w:r>
              <w:rPr>
                <w:rFonts w:ascii="仿宋" w:hAnsi="仿宋" w:eastAsia="仿宋" w:cs="宋体"/>
                <w:color w:val="000000"/>
                <w:kern w:val="0"/>
                <w:szCs w:val="21"/>
              </w:rPr>
              <w:t>5</w:t>
            </w:r>
            <w:r>
              <w:rPr>
                <w:rFonts w:hint="eastAsia" w:ascii="仿宋" w:hAnsi="仿宋" w:eastAsia="仿宋" w:cs="宋体"/>
                <w:color w:val="000000"/>
                <w:kern w:val="0"/>
                <w:szCs w:val="21"/>
              </w:rPr>
              <w:t>）原件一份；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（3）刊物的正式录用通知一份；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（4）论文全文或清样一份；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（5）《广西医科大学研究生发表论文承诺书》（附件</w:t>
            </w:r>
            <w:r>
              <w:rPr>
                <w:rFonts w:ascii="仿宋" w:hAnsi="仿宋" w:eastAsia="仿宋" w:cs="宋体"/>
                <w:color w:val="000000"/>
                <w:kern w:val="0"/>
                <w:szCs w:val="21"/>
              </w:rPr>
              <w:t>6</w:t>
            </w:r>
            <w:r>
              <w:rPr>
                <w:rFonts w:hint="eastAsia" w:ascii="仿宋" w:hAnsi="仿宋" w:eastAsia="仿宋" w:cs="宋体"/>
                <w:color w:val="000000"/>
                <w:kern w:val="0"/>
                <w:szCs w:val="21"/>
              </w:rPr>
              <w:t>）一式</w:t>
            </w:r>
            <w:r>
              <w:rPr>
                <w:rFonts w:hint="eastAsia" w:ascii="仿宋" w:hAnsi="仿宋" w:eastAsia="仿宋" w:cs="宋体"/>
                <w:color w:val="000000"/>
                <w:kern w:val="0"/>
                <w:szCs w:val="21"/>
                <w:lang w:val="en-US" w:eastAsia="zh-CN"/>
              </w:rPr>
              <w:t>四</w:t>
            </w:r>
            <w:r>
              <w:rPr>
                <w:rFonts w:hint="eastAsia" w:ascii="仿宋" w:hAnsi="仿宋" w:eastAsia="仿宋" w:cs="宋体"/>
                <w:color w:val="000000"/>
                <w:kern w:val="0"/>
                <w:szCs w:val="21"/>
              </w:rPr>
              <w:t>份（一份所在培养单位留存，一份导师留存</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一份研究生院留存，一份本人留存</w:t>
            </w:r>
            <w:r>
              <w:rPr>
                <w:rFonts w:hint="eastAsia" w:ascii="仿宋" w:hAnsi="仿宋" w:eastAsia="仿宋" w:cs="宋体"/>
                <w:color w:val="000000"/>
                <w:kern w:val="0"/>
                <w:szCs w:val="21"/>
              </w:rPr>
              <w:t>）。</w:t>
            </w:r>
          </w:p>
        </w:tc>
      </w:tr>
      <w:tr w14:paraId="1A28F8E2">
        <w:tblPrEx>
          <w:tblCellMar>
            <w:top w:w="0" w:type="dxa"/>
            <w:left w:w="108" w:type="dxa"/>
            <w:bottom w:w="0" w:type="dxa"/>
            <w:right w:w="108" w:type="dxa"/>
          </w:tblCellMar>
        </w:tblPrEx>
        <w:trPr>
          <w:trHeight w:val="1042" w:hRule="atLeast"/>
        </w:trPr>
        <w:tc>
          <w:tcPr>
            <w:tcW w:w="993" w:type="dxa"/>
            <w:vMerge w:val="restart"/>
            <w:tcBorders>
              <w:top w:val="nil"/>
              <w:left w:val="single" w:color="auto" w:sz="4" w:space="0"/>
              <w:bottom w:val="single" w:color="auto" w:sz="4" w:space="0"/>
              <w:right w:val="single" w:color="auto" w:sz="4" w:space="0"/>
            </w:tcBorders>
            <w:shd w:val="clear" w:color="auto" w:fill="auto"/>
            <w:vAlign w:val="center"/>
          </w:tcPr>
          <w:p w14:paraId="48BE4E93">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发明专利和技术应用研究成果审核</w:t>
            </w:r>
          </w:p>
        </w:tc>
        <w:tc>
          <w:tcPr>
            <w:tcW w:w="1230" w:type="dxa"/>
            <w:tcBorders>
              <w:top w:val="nil"/>
              <w:left w:val="nil"/>
              <w:bottom w:val="single" w:color="auto" w:sz="4" w:space="0"/>
              <w:right w:val="single" w:color="auto" w:sz="4" w:space="0"/>
            </w:tcBorders>
            <w:shd w:val="clear" w:color="auto" w:fill="auto"/>
            <w:vAlign w:val="center"/>
          </w:tcPr>
          <w:p w14:paraId="47D931B2">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1247" w:type="dxa"/>
            <w:tcBorders>
              <w:top w:val="nil"/>
              <w:left w:val="nil"/>
              <w:bottom w:val="single" w:color="auto" w:sz="4" w:space="0"/>
              <w:right w:val="single" w:color="auto" w:sz="4" w:space="0"/>
            </w:tcBorders>
            <w:shd w:val="clear" w:color="auto" w:fill="auto"/>
            <w:vAlign w:val="center"/>
          </w:tcPr>
          <w:p w14:paraId="725460C3">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应届全日制硕博研究生、在职博士、在职硕士</w:t>
            </w:r>
          </w:p>
        </w:tc>
        <w:tc>
          <w:tcPr>
            <w:tcW w:w="5802" w:type="dxa"/>
            <w:tcBorders>
              <w:top w:val="nil"/>
              <w:left w:val="nil"/>
              <w:bottom w:val="single" w:color="auto" w:sz="4" w:space="0"/>
              <w:right w:val="single" w:color="auto" w:sz="4" w:space="0"/>
            </w:tcBorders>
            <w:shd w:val="clear" w:color="auto" w:fill="auto"/>
            <w:vAlign w:val="center"/>
          </w:tcPr>
          <w:p w14:paraId="2A1116A5">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（1）《广西医科大学博士研究生专利申请学位审核表》（附件7）或《广西医科大学硕士研究生专利申请学位审核表》（附件8）原件一份；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（2）专利或技术成果相关纸质材料和网络查询专利或技术成果界面截图一份（右上空白处标注学号）。</w:t>
            </w:r>
          </w:p>
        </w:tc>
      </w:tr>
      <w:tr w14:paraId="29FF458D">
        <w:tblPrEx>
          <w:tblCellMar>
            <w:top w:w="0" w:type="dxa"/>
            <w:left w:w="108" w:type="dxa"/>
            <w:bottom w:w="0" w:type="dxa"/>
            <w:right w:w="108" w:type="dxa"/>
          </w:tblCellMar>
        </w:tblPrEx>
        <w:trPr>
          <w:trHeight w:val="1401" w:hRule="atLeast"/>
        </w:trPr>
        <w:tc>
          <w:tcPr>
            <w:tcW w:w="993" w:type="dxa"/>
            <w:vMerge w:val="continue"/>
            <w:tcBorders>
              <w:top w:val="nil"/>
              <w:left w:val="single" w:color="auto" w:sz="4" w:space="0"/>
              <w:bottom w:val="single" w:color="auto" w:sz="4" w:space="0"/>
              <w:right w:val="single" w:color="auto" w:sz="4" w:space="0"/>
            </w:tcBorders>
            <w:vAlign w:val="center"/>
          </w:tcPr>
          <w:p w14:paraId="30E0B45E">
            <w:pPr>
              <w:widowControl/>
              <w:spacing w:line="260" w:lineRule="exact"/>
              <w:jc w:val="left"/>
              <w:rPr>
                <w:rFonts w:ascii="仿宋" w:hAnsi="仿宋" w:eastAsia="仿宋" w:cs="宋体"/>
                <w:color w:val="000000"/>
                <w:kern w:val="0"/>
                <w:szCs w:val="21"/>
              </w:rPr>
            </w:pPr>
          </w:p>
        </w:tc>
        <w:tc>
          <w:tcPr>
            <w:tcW w:w="1230" w:type="dxa"/>
            <w:tcBorders>
              <w:top w:val="nil"/>
              <w:left w:val="nil"/>
              <w:bottom w:val="single" w:color="auto" w:sz="4" w:space="0"/>
              <w:right w:val="single" w:color="auto" w:sz="4" w:space="0"/>
            </w:tcBorders>
            <w:shd w:val="clear" w:color="auto" w:fill="auto"/>
            <w:vAlign w:val="center"/>
          </w:tcPr>
          <w:p w14:paraId="377451D1">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1247" w:type="dxa"/>
            <w:tcBorders>
              <w:top w:val="nil"/>
              <w:left w:val="nil"/>
              <w:bottom w:val="single" w:color="auto" w:sz="4" w:space="0"/>
              <w:right w:val="single" w:color="auto" w:sz="4" w:space="0"/>
            </w:tcBorders>
            <w:shd w:val="clear" w:color="auto" w:fill="auto"/>
            <w:vAlign w:val="center"/>
          </w:tcPr>
          <w:p w14:paraId="04738656">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往届全日制研究生、在职博士、在职硕士</w:t>
            </w:r>
          </w:p>
        </w:tc>
        <w:tc>
          <w:tcPr>
            <w:tcW w:w="5802" w:type="dxa"/>
            <w:tcBorders>
              <w:top w:val="nil"/>
              <w:left w:val="nil"/>
              <w:bottom w:val="single" w:color="auto" w:sz="4" w:space="0"/>
              <w:right w:val="single" w:color="auto" w:sz="4" w:space="0"/>
            </w:tcBorders>
            <w:shd w:val="clear" w:color="auto" w:fill="auto"/>
            <w:vAlign w:val="center"/>
          </w:tcPr>
          <w:p w14:paraId="5EF548B0">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（1）《广西医科大学历届（已毕业）研究生学位申请表》（附件</w:t>
            </w:r>
            <w:r>
              <w:rPr>
                <w:rFonts w:ascii="仿宋" w:hAnsi="仿宋" w:eastAsia="仿宋" w:cs="宋体"/>
                <w:color w:val="000000"/>
                <w:kern w:val="0"/>
                <w:szCs w:val="21"/>
              </w:rPr>
              <w:t>3</w:t>
            </w:r>
            <w:r>
              <w:rPr>
                <w:rFonts w:hint="eastAsia" w:ascii="仿宋" w:hAnsi="仿宋" w:eastAsia="仿宋" w:cs="宋体"/>
                <w:color w:val="000000"/>
                <w:kern w:val="0"/>
                <w:szCs w:val="21"/>
              </w:rPr>
              <w:t>）原件一式两份（一份研究生所在培养单位留存，一份研究生院留存；</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（2）《广西医科大学博士研究生专利申请学位审核表》（附件</w:t>
            </w:r>
            <w:r>
              <w:rPr>
                <w:rFonts w:ascii="仿宋" w:hAnsi="仿宋" w:eastAsia="仿宋" w:cs="宋体"/>
                <w:color w:val="000000"/>
                <w:kern w:val="0"/>
                <w:szCs w:val="21"/>
              </w:rPr>
              <w:t>7</w:t>
            </w:r>
            <w:r>
              <w:rPr>
                <w:rFonts w:hint="eastAsia" w:ascii="仿宋" w:hAnsi="仿宋" w:eastAsia="仿宋" w:cs="宋体"/>
                <w:color w:val="000000"/>
                <w:kern w:val="0"/>
                <w:szCs w:val="21"/>
              </w:rPr>
              <w:t>）或《广西医科大学硕士研究生专利申请学位审核表》（附件</w:t>
            </w:r>
            <w:r>
              <w:rPr>
                <w:rFonts w:ascii="仿宋" w:hAnsi="仿宋" w:eastAsia="仿宋" w:cs="宋体"/>
                <w:color w:val="000000"/>
                <w:kern w:val="0"/>
                <w:szCs w:val="21"/>
              </w:rPr>
              <w:t>8</w:t>
            </w:r>
            <w:r>
              <w:rPr>
                <w:rFonts w:hint="eastAsia" w:ascii="仿宋" w:hAnsi="仿宋" w:eastAsia="仿宋" w:cs="宋体"/>
                <w:color w:val="000000"/>
                <w:kern w:val="0"/>
                <w:szCs w:val="21"/>
              </w:rPr>
              <w:t>）原件一份；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（3）专利或技术成果相关纸质材料和网络查询专利或技术成果界面截图一份（右上空白处标注学号）。</w:t>
            </w:r>
          </w:p>
        </w:tc>
      </w:tr>
      <w:tr w14:paraId="425C15B6">
        <w:tblPrEx>
          <w:tblCellMar>
            <w:top w:w="0" w:type="dxa"/>
            <w:left w:w="108" w:type="dxa"/>
            <w:bottom w:w="0" w:type="dxa"/>
            <w:right w:w="108" w:type="dxa"/>
          </w:tblCellMar>
        </w:tblPrEx>
        <w:trPr>
          <w:trHeight w:val="567"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11BEDF1">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其他学术成果</w:t>
            </w:r>
          </w:p>
        </w:tc>
        <w:tc>
          <w:tcPr>
            <w:tcW w:w="1230" w:type="dxa"/>
            <w:tcBorders>
              <w:top w:val="nil"/>
              <w:left w:val="nil"/>
              <w:bottom w:val="single" w:color="auto" w:sz="4" w:space="0"/>
              <w:right w:val="single" w:color="auto" w:sz="4" w:space="0"/>
            </w:tcBorders>
            <w:shd w:val="clear" w:color="auto" w:fill="auto"/>
            <w:vAlign w:val="center"/>
          </w:tcPr>
          <w:p w14:paraId="67841E79">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1247" w:type="dxa"/>
            <w:tcBorders>
              <w:top w:val="nil"/>
              <w:left w:val="nil"/>
              <w:bottom w:val="single" w:color="auto" w:sz="4" w:space="0"/>
              <w:right w:val="single" w:color="auto" w:sz="4" w:space="0"/>
            </w:tcBorders>
            <w:shd w:val="clear" w:color="auto" w:fill="auto"/>
            <w:vAlign w:val="center"/>
          </w:tcPr>
          <w:p w14:paraId="529205B0">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全体研究生</w:t>
            </w:r>
          </w:p>
        </w:tc>
        <w:tc>
          <w:tcPr>
            <w:tcW w:w="5802" w:type="dxa"/>
            <w:tcBorders>
              <w:top w:val="nil"/>
              <w:left w:val="nil"/>
              <w:bottom w:val="single" w:color="auto" w:sz="4" w:space="0"/>
              <w:right w:val="single" w:color="auto" w:sz="4" w:space="0"/>
            </w:tcBorders>
            <w:shd w:val="clear" w:color="auto" w:fill="auto"/>
            <w:vAlign w:val="center"/>
          </w:tcPr>
          <w:p w14:paraId="46F102D6">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其他学术成果（如科研奖项等），具体要求可向研究生院303办公室咨询，审核流程参照专利和技术成果审核流程。</w:t>
            </w:r>
          </w:p>
        </w:tc>
      </w:tr>
      <w:tr w14:paraId="2E752CE1">
        <w:tblPrEx>
          <w:tblCellMar>
            <w:top w:w="0" w:type="dxa"/>
            <w:left w:w="108" w:type="dxa"/>
            <w:bottom w:w="0" w:type="dxa"/>
            <w:right w:w="108" w:type="dxa"/>
          </w:tblCellMar>
        </w:tblPrEx>
        <w:trPr>
          <w:trHeight w:val="133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1B9B3FE">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住院医师规范化证书审核</w:t>
            </w:r>
          </w:p>
        </w:tc>
        <w:tc>
          <w:tcPr>
            <w:tcW w:w="1230" w:type="dxa"/>
            <w:tcBorders>
              <w:top w:val="nil"/>
              <w:left w:val="nil"/>
              <w:bottom w:val="single" w:color="auto" w:sz="4" w:space="0"/>
              <w:right w:val="single" w:color="auto" w:sz="4" w:space="0"/>
            </w:tcBorders>
            <w:shd w:val="clear" w:color="auto" w:fill="auto"/>
            <w:vAlign w:val="center"/>
          </w:tcPr>
          <w:p w14:paraId="2C3AFF0D">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1247" w:type="dxa"/>
            <w:tcBorders>
              <w:top w:val="nil"/>
              <w:left w:val="nil"/>
              <w:bottom w:val="single" w:color="auto" w:sz="4" w:space="0"/>
              <w:right w:val="single" w:color="auto" w:sz="4" w:space="0"/>
            </w:tcBorders>
            <w:shd w:val="clear" w:color="auto" w:fill="auto"/>
            <w:vAlign w:val="center"/>
          </w:tcPr>
          <w:p w14:paraId="6E575F26">
            <w:pPr>
              <w:widowControl/>
              <w:spacing w:line="2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历届（已毕业）全日制临床医学、口腔医学专业学位硕士及在职硕士</w:t>
            </w:r>
          </w:p>
        </w:tc>
        <w:tc>
          <w:tcPr>
            <w:tcW w:w="5802" w:type="dxa"/>
            <w:tcBorders>
              <w:top w:val="nil"/>
              <w:left w:val="nil"/>
              <w:bottom w:val="single" w:color="auto" w:sz="4" w:space="0"/>
              <w:right w:val="single" w:color="auto" w:sz="4" w:space="0"/>
            </w:tcBorders>
            <w:shd w:val="clear" w:color="auto" w:fill="auto"/>
            <w:vAlign w:val="center"/>
          </w:tcPr>
          <w:p w14:paraId="28EA354F">
            <w:pPr>
              <w:widowControl/>
              <w:spacing w:line="26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（1）广西医科大学历届（已毕业）专业学位硕士研究生《住院医师规范化培训合格证书》审核表（附件9）；</w:t>
            </w:r>
            <w:r>
              <w:rPr>
                <w:rFonts w:hint="eastAsia" w:ascii="仿宋" w:hAnsi="仿宋" w:eastAsia="仿宋" w:cs="宋体"/>
                <w:color w:val="000000"/>
                <w:kern w:val="0"/>
                <w:szCs w:val="21"/>
              </w:rPr>
              <w:br w:type="textWrapping"/>
            </w:r>
            <w:r>
              <w:rPr>
                <w:rFonts w:ascii="仿宋" w:hAnsi="仿宋" w:eastAsia="仿宋" w:cs="宋体"/>
                <w:color w:val="000000"/>
                <w:kern w:val="0"/>
                <w:szCs w:val="21"/>
              </w:rPr>
              <w:t>（</w:t>
            </w:r>
            <w:r>
              <w:rPr>
                <w:rFonts w:hint="eastAsia" w:ascii="仿宋" w:hAnsi="仿宋" w:eastAsia="仿宋" w:cs="宋体"/>
                <w:color w:val="000000"/>
                <w:kern w:val="0"/>
                <w:szCs w:val="21"/>
              </w:rPr>
              <w:t>2</w:t>
            </w:r>
            <w:r>
              <w:rPr>
                <w:rFonts w:ascii="仿宋" w:hAnsi="仿宋" w:eastAsia="仿宋" w:cs="宋体"/>
                <w:color w:val="000000"/>
                <w:kern w:val="0"/>
                <w:szCs w:val="21"/>
              </w:rPr>
              <w:t>）</w:t>
            </w:r>
            <w:r>
              <w:rPr>
                <w:rFonts w:hint="eastAsia" w:ascii="仿宋" w:hAnsi="仿宋" w:eastAsia="仿宋" w:cs="宋体"/>
                <w:color w:val="000000"/>
                <w:kern w:val="0"/>
                <w:szCs w:val="21"/>
              </w:rPr>
              <w:t>《住院医师规范化培训合格证书》原件及其复印件一份。</w:t>
            </w:r>
          </w:p>
        </w:tc>
      </w:tr>
    </w:tbl>
    <w:p w14:paraId="37013437">
      <w:pPr>
        <w:spacing w:line="600"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三、审核</w:t>
      </w:r>
      <w:r>
        <w:rPr>
          <w:rFonts w:hint="eastAsia" w:ascii="黑体" w:hAnsi="黑体" w:eastAsia="黑体" w:cs="Times New Roman"/>
          <w:sz w:val="32"/>
          <w:szCs w:val="32"/>
        </w:rPr>
        <w:t>流程及</w:t>
      </w:r>
      <w:r>
        <w:rPr>
          <w:rFonts w:ascii="黑体" w:hAnsi="黑体" w:eastAsia="黑体" w:cs="Times New Roman"/>
          <w:sz w:val="32"/>
          <w:szCs w:val="32"/>
        </w:rPr>
        <w:t>要求</w:t>
      </w:r>
    </w:p>
    <w:p w14:paraId="14833CD4">
      <w:pPr>
        <w:spacing w:line="600" w:lineRule="exact"/>
        <w:ind w:firstLine="643" w:firstLineChars="200"/>
        <w:jc w:val="left"/>
        <w:rPr>
          <w:rFonts w:ascii="楷体_GB2312" w:hAnsi="Times New Roman" w:eastAsia="楷体_GB2312" w:cs="Times New Roman"/>
          <w:b/>
          <w:color w:val="000000"/>
          <w:sz w:val="32"/>
          <w:szCs w:val="32"/>
        </w:rPr>
      </w:pPr>
      <w:r>
        <w:rPr>
          <w:rFonts w:hint="eastAsia" w:ascii="楷体_GB2312" w:hAnsi="Times New Roman" w:eastAsia="楷体_GB2312" w:cs="Times New Roman"/>
          <w:b/>
          <w:color w:val="000000"/>
          <w:sz w:val="32"/>
          <w:szCs w:val="32"/>
        </w:rPr>
        <w:t>（一）文章发表或相关学术水平材料审核流程</w:t>
      </w:r>
    </w:p>
    <w:p w14:paraId="59791F7D">
      <w:pPr>
        <w:spacing w:line="6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1.硕士</w:t>
      </w:r>
      <w:r>
        <w:rPr>
          <w:rFonts w:ascii="仿宋" w:hAnsi="仿宋" w:eastAsia="仿宋" w:cs="Times New Roman"/>
          <w:color w:val="000000"/>
          <w:sz w:val="32"/>
          <w:szCs w:val="32"/>
        </w:rPr>
        <w:t>研究生（含在职硕士）</w:t>
      </w:r>
      <w:r>
        <w:rPr>
          <w:rFonts w:hint="eastAsia" w:ascii="仿宋" w:hAnsi="仿宋" w:eastAsia="仿宋" w:cs="Times New Roman"/>
          <w:color w:val="000000"/>
          <w:sz w:val="32"/>
          <w:szCs w:val="32"/>
        </w:rPr>
        <w:t>文章发表或相关学术成果相关</w:t>
      </w:r>
      <w:r>
        <w:rPr>
          <w:rFonts w:ascii="仿宋" w:hAnsi="仿宋" w:eastAsia="仿宋" w:cs="Times New Roman"/>
          <w:color w:val="000000"/>
          <w:sz w:val="32"/>
          <w:szCs w:val="32"/>
        </w:rPr>
        <w:t>材料审核由</w:t>
      </w:r>
      <w:r>
        <w:rPr>
          <w:rFonts w:hint="eastAsia" w:ascii="仿宋" w:hAnsi="仿宋" w:eastAsia="仿宋" w:cs="Times New Roman"/>
          <w:color w:val="000000"/>
          <w:sz w:val="32"/>
          <w:szCs w:val="32"/>
        </w:rPr>
        <w:t>各培养单位负责</w:t>
      </w:r>
      <w:r>
        <w:rPr>
          <w:rFonts w:ascii="仿宋" w:hAnsi="仿宋" w:eastAsia="仿宋" w:cs="Times New Roman"/>
          <w:color w:val="000000"/>
          <w:sz w:val="32"/>
          <w:szCs w:val="32"/>
        </w:rPr>
        <w:t>。硕士研究生携带</w:t>
      </w:r>
      <w:r>
        <w:rPr>
          <w:rFonts w:hint="eastAsia" w:ascii="仿宋" w:hAnsi="仿宋" w:eastAsia="仿宋" w:cs="Times New Roman"/>
          <w:color w:val="000000"/>
          <w:sz w:val="32"/>
          <w:szCs w:val="32"/>
        </w:rPr>
        <w:t>填写完整的文章发表审核纸质材料</w:t>
      </w:r>
      <w:r>
        <w:rPr>
          <w:rFonts w:ascii="仿宋" w:hAnsi="仿宋" w:eastAsia="仿宋" w:cs="Times New Roman"/>
          <w:color w:val="000000"/>
          <w:sz w:val="32"/>
          <w:szCs w:val="32"/>
        </w:rPr>
        <w:t>经研究生导师、教研室</w:t>
      </w:r>
      <w:r>
        <w:rPr>
          <w:rFonts w:hint="eastAsia" w:ascii="仿宋" w:hAnsi="仿宋" w:eastAsia="仿宋" w:cs="Times New Roman"/>
          <w:color w:val="000000"/>
          <w:sz w:val="32"/>
          <w:szCs w:val="32"/>
        </w:rPr>
        <w:t>（</w:t>
      </w:r>
      <w:r>
        <w:rPr>
          <w:rFonts w:ascii="仿宋" w:hAnsi="仿宋" w:eastAsia="仿宋" w:cs="Times New Roman"/>
          <w:color w:val="000000"/>
          <w:sz w:val="32"/>
          <w:szCs w:val="32"/>
        </w:rPr>
        <w:t>科室</w:t>
      </w:r>
      <w:r>
        <w:rPr>
          <w:rFonts w:hint="eastAsia" w:ascii="仿宋" w:hAnsi="仿宋" w:eastAsia="仿宋" w:cs="Times New Roman"/>
          <w:color w:val="000000"/>
          <w:sz w:val="32"/>
          <w:szCs w:val="32"/>
        </w:rPr>
        <w:t>）</w:t>
      </w:r>
      <w:r>
        <w:rPr>
          <w:rFonts w:ascii="仿宋" w:hAnsi="仿宋" w:eastAsia="仿宋" w:cs="Times New Roman"/>
          <w:color w:val="000000"/>
          <w:sz w:val="32"/>
          <w:szCs w:val="32"/>
        </w:rPr>
        <w:t>、培养单位教学管理部门逐级审核。通过审核的相关材料交至教研室</w:t>
      </w:r>
      <w:r>
        <w:rPr>
          <w:rFonts w:hint="eastAsia" w:ascii="仿宋" w:hAnsi="仿宋" w:eastAsia="仿宋" w:cs="Times New Roman"/>
          <w:color w:val="000000"/>
          <w:sz w:val="32"/>
          <w:szCs w:val="32"/>
        </w:rPr>
        <w:t>（</w:t>
      </w:r>
      <w:r>
        <w:rPr>
          <w:rFonts w:ascii="仿宋" w:hAnsi="仿宋" w:eastAsia="仿宋" w:cs="Times New Roman"/>
          <w:color w:val="000000"/>
          <w:sz w:val="32"/>
          <w:szCs w:val="32"/>
        </w:rPr>
        <w:t>科室</w:t>
      </w:r>
      <w:r>
        <w:rPr>
          <w:rFonts w:hint="eastAsia" w:ascii="仿宋" w:hAnsi="仿宋" w:eastAsia="仿宋" w:cs="Times New Roman"/>
          <w:color w:val="000000"/>
          <w:sz w:val="32"/>
          <w:szCs w:val="32"/>
        </w:rPr>
        <w:t>）</w:t>
      </w:r>
      <w:r>
        <w:rPr>
          <w:rFonts w:ascii="仿宋" w:hAnsi="仿宋" w:eastAsia="仿宋" w:cs="Times New Roman"/>
          <w:color w:val="000000"/>
          <w:sz w:val="32"/>
          <w:szCs w:val="32"/>
        </w:rPr>
        <w:t>归入学籍档案中。（负责部门：各培养单位）</w:t>
      </w:r>
    </w:p>
    <w:p w14:paraId="63DB41A7">
      <w:pPr>
        <w:spacing w:line="600" w:lineRule="exact"/>
        <w:ind w:firstLine="640" w:firstLineChars="200"/>
        <w:rPr>
          <w:rFonts w:ascii="仿宋" w:hAnsi="仿宋" w:eastAsia="仿宋" w:cs="Times New Roman"/>
          <w:sz w:val="32"/>
          <w:szCs w:val="32"/>
        </w:rPr>
      </w:pPr>
      <w:r>
        <w:rPr>
          <w:rFonts w:hint="eastAsia" w:ascii="仿宋" w:hAnsi="仿宋" w:eastAsia="仿宋" w:cs="Times New Roman"/>
          <w:color w:val="000000"/>
          <w:sz w:val="32"/>
          <w:szCs w:val="32"/>
        </w:rPr>
        <w:t>2.</w:t>
      </w:r>
      <w:r>
        <w:rPr>
          <w:rFonts w:ascii="仿宋" w:hAnsi="仿宋" w:eastAsia="仿宋" w:cs="Times New Roman"/>
          <w:color w:val="000000"/>
          <w:sz w:val="32"/>
          <w:szCs w:val="32"/>
        </w:rPr>
        <w:t>博士研</w:t>
      </w:r>
      <w:r>
        <w:rPr>
          <w:rFonts w:ascii="仿宋" w:hAnsi="仿宋" w:eastAsia="仿宋" w:cs="Times New Roman"/>
          <w:sz w:val="32"/>
          <w:szCs w:val="32"/>
        </w:rPr>
        <w:t>究生（含在职博士）</w:t>
      </w:r>
      <w:r>
        <w:rPr>
          <w:rFonts w:hint="eastAsia" w:ascii="仿宋" w:hAnsi="仿宋" w:eastAsia="仿宋" w:cs="Times New Roman"/>
          <w:sz w:val="32"/>
          <w:szCs w:val="32"/>
        </w:rPr>
        <w:t>文章发表或相关学术成果</w:t>
      </w:r>
      <w:r>
        <w:rPr>
          <w:rFonts w:ascii="仿宋" w:hAnsi="仿宋" w:eastAsia="仿宋" w:cs="Times New Roman"/>
          <w:sz w:val="32"/>
          <w:szCs w:val="32"/>
        </w:rPr>
        <w:t>申请材料审核由研究生院</w:t>
      </w:r>
      <w:r>
        <w:rPr>
          <w:rFonts w:hint="eastAsia" w:ascii="仿宋" w:hAnsi="仿宋" w:eastAsia="仿宋" w:cs="Times New Roman"/>
          <w:sz w:val="32"/>
          <w:szCs w:val="32"/>
        </w:rPr>
        <w:t>负责</w:t>
      </w:r>
      <w:r>
        <w:rPr>
          <w:rFonts w:ascii="仿宋" w:hAnsi="仿宋" w:eastAsia="仿宋" w:cs="Times New Roman"/>
          <w:sz w:val="32"/>
          <w:szCs w:val="32"/>
        </w:rPr>
        <w:t>。</w:t>
      </w:r>
      <w:r>
        <w:rPr>
          <w:rFonts w:hint="eastAsia" w:ascii="仿宋" w:hAnsi="仿宋" w:eastAsia="仿宋" w:cs="Times New Roman"/>
          <w:sz w:val="32"/>
          <w:szCs w:val="32"/>
        </w:rPr>
        <w:t>博士研究生</w:t>
      </w:r>
      <w:r>
        <w:rPr>
          <w:rFonts w:ascii="仿宋" w:hAnsi="仿宋" w:eastAsia="仿宋" w:cs="Times New Roman"/>
          <w:sz w:val="32"/>
          <w:szCs w:val="32"/>
        </w:rPr>
        <w:t>携带填写</w:t>
      </w:r>
      <w:r>
        <w:rPr>
          <w:rFonts w:hint="eastAsia" w:ascii="仿宋" w:hAnsi="仿宋" w:eastAsia="仿宋" w:cs="Times New Roman"/>
          <w:sz w:val="32"/>
          <w:szCs w:val="32"/>
        </w:rPr>
        <w:t>完整</w:t>
      </w:r>
      <w:r>
        <w:rPr>
          <w:rFonts w:ascii="仿宋" w:hAnsi="仿宋" w:eastAsia="仿宋" w:cs="Times New Roman"/>
          <w:sz w:val="32"/>
          <w:szCs w:val="32"/>
        </w:rPr>
        <w:t>的</w:t>
      </w:r>
      <w:r>
        <w:rPr>
          <w:rFonts w:hint="eastAsia" w:ascii="仿宋" w:hAnsi="仿宋" w:eastAsia="仿宋" w:cs="Times New Roman"/>
          <w:sz w:val="32"/>
          <w:szCs w:val="32"/>
        </w:rPr>
        <w:t>文章发表审核纸质材料</w:t>
      </w:r>
      <w:r>
        <w:rPr>
          <w:rFonts w:ascii="仿宋" w:hAnsi="仿宋" w:eastAsia="仿宋" w:cs="Times New Roman"/>
          <w:b/>
          <w:sz w:val="32"/>
          <w:szCs w:val="32"/>
        </w:rPr>
        <w:t>经研究生导师、教研室</w:t>
      </w:r>
      <w:r>
        <w:rPr>
          <w:rFonts w:hint="eastAsia" w:ascii="仿宋" w:hAnsi="仿宋" w:eastAsia="仿宋" w:cs="Times New Roman"/>
          <w:b/>
          <w:sz w:val="32"/>
          <w:szCs w:val="32"/>
        </w:rPr>
        <w:t>（</w:t>
      </w:r>
      <w:r>
        <w:rPr>
          <w:rFonts w:ascii="仿宋" w:hAnsi="仿宋" w:eastAsia="仿宋" w:cs="Times New Roman"/>
          <w:b/>
          <w:sz w:val="32"/>
          <w:szCs w:val="32"/>
        </w:rPr>
        <w:t>科室</w:t>
      </w:r>
      <w:r>
        <w:rPr>
          <w:rFonts w:hint="eastAsia" w:ascii="仿宋" w:hAnsi="仿宋" w:eastAsia="仿宋" w:cs="Times New Roman"/>
          <w:b/>
          <w:sz w:val="32"/>
          <w:szCs w:val="32"/>
        </w:rPr>
        <w:t>）</w:t>
      </w:r>
      <w:r>
        <w:rPr>
          <w:rFonts w:ascii="仿宋" w:hAnsi="仿宋" w:eastAsia="仿宋" w:cs="Times New Roman"/>
          <w:b/>
          <w:sz w:val="32"/>
          <w:szCs w:val="32"/>
        </w:rPr>
        <w:t>、培养单位教学管理部门、研究生院培养科逐级审核。</w:t>
      </w:r>
      <w:r>
        <w:rPr>
          <w:rFonts w:hint="eastAsia" w:ascii="仿宋" w:hAnsi="仿宋" w:eastAsia="仿宋" w:cs="Times New Roman"/>
          <w:sz w:val="32"/>
          <w:szCs w:val="32"/>
        </w:rPr>
        <w:t>研究生携带经</w:t>
      </w:r>
      <w:r>
        <w:rPr>
          <w:rFonts w:ascii="仿宋" w:hAnsi="仿宋" w:eastAsia="仿宋" w:cs="Times New Roman"/>
          <w:sz w:val="32"/>
          <w:szCs w:val="32"/>
        </w:rPr>
        <w:t>培养单位教学管理部门审核通过</w:t>
      </w:r>
      <w:r>
        <w:rPr>
          <w:rFonts w:hint="eastAsia" w:ascii="仿宋" w:hAnsi="仿宋" w:eastAsia="仿宋" w:cs="Times New Roman"/>
          <w:sz w:val="32"/>
          <w:szCs w:val="32"/>
        </w:rPr>
        <w:t>的</w:t>
      </w:r>
      <w:r>
        <w:rPr>
          <w:rFonts w:ascii="仿宋" w:hAnsi="仿宋" w:eastAsia="仿宋" w:cs="Times New Roman"/>
          <w:sz w:val="32"/>
          <w:szCs w:val="32"/>
        </w:rPr>
        <w:t>相关材料到研究生</w:t>
      </w:r>
      <w:r>
        <w:rPr>
          <w:rFonts w:hint="eastAsia" w:ascii="仿宋" w:hAnsi="仿宋" w:eastAsia="仿宋" w:cs="Times New Roman"/>
          <w:sz w:val="32"/>
          <w:szCs w:val="32"/>
        </w:rPr>
        <w:t>院</w:t>
      </w:r>
      <w:r>
        <w:rPr>
          <w:rFonts w:ascii="仿宋" w:hAnsi="仿宋" w:eastAsia="仿宋" w:cs="Times New Roman"/>
          <w:sz w:val="32"/>
          <w:szCs w:val="32"/>
        </w:rPr>
        <w:t>303-</w:t>
      </w:r>
      <w:r>
        <w:rPr>
          <w:rFonts w:hint="eastAsia" w:ascii="仿宋" w:hAnsi="仿宋" w:eastAsia="仿宋" w:cs="Times New Roman"/>
          <w:sz w:val="32"/>
          <w:szCs w:val="32"/>
        </w:rPr>
        <w:t>1</w:t>
      </w:r>
      <w:r>
        <w:rPr>
          <w:rFonts w:ascii="仿宋" w:hAnsi="仿宋" w:eastAsia="仿宋" w:cs="Times New Roman"/>
          <w:sz w:val="32"/>
          <w:szCs w:val="32"/>
        </w:rPr>
        <w:t>办公室进行审核</w:t>
      </w:r>
      <w:r>
        <w:rPr>
          <w:rFonts w:hint="eastAsia" w:ascii="仿宋" w:hAnsi="仿宋" w:eastAsia="仿宋" w:cs="Times New Roman"/>
          <w:sz w:val="32"/>
          <w:szCs w:val="32"/>
        </w:rPr>
        <w:t>，</w:t>
      </w:r>
      <w:r>
        <w:rPr>
          <w:rFonts w:hint="eastAsia" w:ascii="仿宋" w:hAnsi="仿宋" w:eastAsia="仿宋" w:cs="Times New Roman"/>
          <w:b/>
          <w:sz w:val="32"/>
          <w:szCs w:val="32"/>
        </w:rPr>
        <w:t>并</w:t>
      </w:r>
      <w:r>
        <w:rPr>
          <w:rFonts w:ascii="仿宋" w:hAnsi="仿宋" w:eastAsia="仿宋" w:cs="Times New Roman"/>
          <w:b/>
          <w:sz w:val="32"/>
          <w:szCs w:val="32"/>
        </w:rPr>
        <w:t>将</w:t>
      </w:r>
      <w:r>
        <w:rPr>
          <w:rFonts w:hint="eastAsia" w:ascii="仿宋" w:hAnsi="仿宋" w:eastAsia="仿宋" w:cs="Times New Roman"/>
          <w:b/>
          <w:sz w:val="32"/>
          <w:szCs w:val="32"/>
        </w:rPr>
        <w:t>研究生院审核</w:t>
      </w:r>
      <w:r>
        <w:rPr>
          <w:rFonts w:ascii="仿宋" w:hAnsi="仿宋" w:eastAsia="仿宋" w:cs="Times New Roman"/>
          <w:b/>
          <w:sz w:val="32"/>
          <w:szCs w:val="32"/>
        </w:rPr>
        <w:t>通过</w:t>
      </w:r>
      <w:r>
        <w:rPr>
          <w:rFonts w:hint="eastAsia" w:ascii="仿宋" w:hAnsi="仿宋" w:eastAsia="仿宋" w:cs="Times New Roman"/>
          <w:b/>
          <w:sz w:val="32"/>
          <w:szCs w:val="32"/>
        </w:rPr>
        <w:t>后</w:t>
      </w:r>
      <w:r>
        <w:rPr>
          <w:rFonts w:ascii="仿宋" w:hAnsi="仿宋" w:eastAsia="仿宋" w:cs="Times New Roman"/>
          <w:b/>
          <w:sz w:val="32"/>
          <w:szCs w:val="32"/>
        </w:rPr>
        <w:t>的相关材料交</w:t>
      </w:r>
      <w:r>
        <w:rPr>
          <w:rFonts w:hint="eastAsia" w:ascii="仿宋" w:hAnsi="仿宋" w:eastAsia="仿宋" w:cs="Times New Roman"/>
          <w:b/>
          <w:sz w:val="32"/>
          <w:szCs w:val="32"/>
        </w:rPr>
        <w:t>回</w:t>
      </w:r>
      <w:r>
        <w:rPr>
          <w:rFonts w:ascii="仿宋" w:hAnsi="仿宋" w:eastAsia="仿宋" w:cs="Times New Roman"/>
          <w:b/>
          <w:sz w:val="32"/>
          <w:szCs w:val="32"/>
        </w:rPr>
        <w:t>教研室</w:t>
      </w:r>
      <w:r>
        <w:rPr>
          <w:rFonts w:hint="eastAsia" w:ascii="仿宋" w:hAnsi="仿宋" w:eastAsia="仿宋" w:cs="Times New Roman"/>
          <w:b/>
          <w:sz w:val="32"/>
          <w:szCs w:val="32"/>
        </w:rPr>
        <w:t>（</w:t>
      </w:r>
      <w:r>
        <w:rPr>
          <w:rFonts w:ascii="仿宋" w:hAnsi="仿宋" w:eastAsia="仿宋" w:cs="Times New Roman"/>
          <w:b/>
          <w:sz w:val="32"/>
          <w:szCs w:val="32"/>
        </w:rPr>
        <w:t>科室</w:t>
      </w:r>
      <w:r>
        <w:rPr>
          <w:rFonts w:hint="eastAsia" w:ascii="仿宋" w:hAnsi="仿宋" w:eastAsia="仿宋" w:cs="Times New Roman"/>
          <w:b/>
          <w:sz w:val="32"/>
          <w:szCs w:val="32"/>
        </w:rPr>
        <w:t>），</w:t>
      </w:r>
      <w:r>
        <w:rPr>
          <w:rFonts w:ascii="仿宋" w:hAnsi="仿宋" w:eastAsia="仿宋" w:cs="Times New Roman"/>
          <w:b/>
          <w:sz w:val="32"/>
          <w:szCs w:val="32"/>
        </w:rPr>
        <w:t>归入学籍档案中。</w:t>
      </w:r>
      <w:r>
        <w:rPr>
          <w:rFonts w:ascii="仿宋" w:hAnsi="仿宋" w:eastAsia="仿宋" w:cs="Times New Roman"/>
          <w:sz w:val="32"/>
          <w:szCs w:val="32"/>
        </w:rPr>
        <w:t>（负责部门及联系电话：各培养单位</w:t>
      </w:r>
      <w:r>
        <w:rPr>
          <w:rFonts w:hint="eastAsia" w:ascii="仿宋" w:hAnsi="仿宋" w:eastAsia="仿宋" w:cs="Times New Roman"/>
          <w:sz w:val="32"/>
          <w:szCs w:val="32"/>
        </w:rPr>
        <w:t>；</w:t>
      </w:r>
      <w:r>
        <w:rPr>
          <w:rFonts w:ascii="仿宋" w:hAnsi="仿宋" w:eastAsia="仿宋" w:cs="Times New Roman"/>
          <w:sz w:val="32"/>
          <w:szCs w:val="32"/>
        </w:rPr>
        <w:t>研究生院培养科，</w:t>
      </w:r>
      <w:r>
        <w:rPr>
          <w:rFonts w:hint="eastAsia" w:ascii="仿宋" w:hAnsi="仿宋" w:eastAsia="仿宋" w:cs="Times New Roman"/>
          <w:sz w:val="32"/>
          <w:szCs w:val="32"/>
          <w:lang w:val="en-US" w:eastAsia="zh-CN"/>
        </w:rPr>
        <w:t>黄</w:t>
      </w:r>
      <w:r>
        <w:rPr>
          <w:rFonts w:hint="eastAsia" w:ascii="仿宋" w:hAnsi="仿宋" w:eastAsia="仿宋" w:cs="Times New Roman"/>
          <w:sz w:val="32"/>
          <w:szCs w:val="32"/>
        </w:rPr>
        <w:t>老师，</w:t>
      </w:r>
      <w:r>
        <w:rPr>
          <w:rFonts w:ascii="仿宋" w:hAnsi="仿宋" w:eastAsia="仿宋" w:cs="Times New Roman"/>
          <w:sz w:val="32"/>
          <w:szCs w:val="32"/>
        </w:rPr>
        <w:t>53</w:t>
      </w:r>
      <w:r>
        <w:rPr>
          <w:rFonts w:hint="eastAsia" w:ascii="仿宋" w:hAnsi="仿宋" w:eastAsia="仿宋" w:cs="Times New Roman"/>
          <w:sz w:val="32"/>
          <w:szCs w:val="32"/>
        </w:rPr>
        <w:t>58346</w:t>
      </w:r>
      <w:r>
        <w:rPr>
          <w:rFonts w:ascii="仿宋" w:hAnsi="仿宋" w:eastAsia="仿宋" w:cs="Times New Roman"/>
          <w:sz w:val="32"/>
          <w:szCs w:val="32"/>
        </w:rPr>
        <w:t>）</w:t>
      </w:r>
    </w:p>
    <w:p w14:paraId="73CA4011">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教研室</w:t>
      </w:r>
      <w:r>
        <w:rPr>
          <w:rFonts w:hint="eastAsia" w:ascii="仿宋" w:hAnsi="仿宋" w:eastAsia="仿宋" w:cs="Times New Roman"/>
          <w:sz w:val="32"/>
          <w:szCs w:val="32"/>
        </w:rPr>
        <w:t>（</w:t>
      </w:r>
      <w:r>
        <w:rPr>
          <w:rFonts w:ascii="仿宋" w:hAnsi="仿宋" w:eastAsia="仿宋" w:cs="Times New Roman"/>
          <w:sz w:val="32"/>
          <w:szCs w:val="32"/>
        </w:rPr>
        <w:t>科室</w:t>
      </w:r>
      <w:r>
        <w:rPr>
          <w:rFonts w:hint="eastAsia" w:ascii="仿宋" w:hAnsi="仿宋" w:eastAsia="仿宋" w:cs="Times New Roman"/>
          <w:sz w:val="32"/>
          <w:szCs w:val="32"/>
        </w:rPr>
        <w:t>）</w:t>
      </w:r>
      <w:r>
        <w:rPr>
          <w:rFonts w:ascii="仿宋" w:hAnsi="仿宋" w:eastAsia="仿宋" w:cs="Times New Roman"/>
          <w:sz w:val="32"/>
          <w:szCs w:val="32"/>
        </w:rPr>
        <w:t>、培养单位教学管理部门需在研究生教育管理系统中确认以上材料的审核结果</w:t>
      </w:r>
      <w:r>
        <w:rPr>
          <w:rFonts w:hint="eastAsia" w:ascii="仿宋" w:hAnsi="仿宋" w:eastAsia="仿宋" w:cs="Times New Roman"/>
          <w:sz w:val="32"/>
          <w:szCs w:val="32"/>
        </w:rPr>
        <w:t>，相应路径如下：</w:t>
      </w:r>
    </w:p>
    <w:p w14:paraId="3836C6C3">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1</w:t>
      </w:r>
      <w:r>
        <w:rPr>
          <w:rFonts w:ascii="仿宋" w:hAnsi="仿宋" w:eastAsia="仿宋" w:cs="Times New Roman"/>
          <w:sz w:val="32"/>
          <w:szCs w:val="32"/>
        </w:rPr>
        <w:t>）文章发表审核路径为：“培养管理”—“学术成果管理”—“发表论文”—选择相应的“培养层次”“年级”“学院”—点击“审核”—点击“通过/未通过”—“保存”。</w:t>
      </w:r>
    </w:p>
    <w:p w14:paraId="5E0805DD">
      <w:pPr>
        <w:spacing w:line="600" w:lineRule="exact"/>
        <w:ind w:firstLine="640" w:firstLineChars="200"/>
        <w:rPr>
          <w:rFonts w:ascii="Times New Roman" w:hAnsi="Times New Roman" w:eastAsia="仿宋_GB2312" w:cs="Times New Roman"/>
          <w:b/>
          <w:sz w:val="32"/>
          <w:szCs w:val="32"/>
        </w:rPr>
      </w:pPr>
      <w:r>
        <w:rPr>
          <w:rFonts w:hint="eastAsia" w:ascii="仿宋" w:hAnsi="仿宋" w:eastAsia="仿宋" w:cs="Times New Roman"/>
          <w:color w:val="000000"/>
          <w:sz w:val="32"/>
          <w:szCs w:val="32"/>
        </w:rPr>
        <w:t>（2）发明专利和技术应用研究成果审核路径为：“培养管理”—“学术成果管理”—“专利和技术成果”—选择相应的“培养层次”“年级”“学院”—点击“审核”—点击“通过</w:t>
      </w:r>
      <w:r>
        <w:rPr>
          <w:rFonts w:ascii="仿宋" w:hAnsi="仿宋" w:eastAsia="仿宋" w:cs="Times New Roman"/>
          <w:sz w:val="32"/>
          <w:szCs w:val="32"/>
        </w:rPr>
        <w:t>/未通过</w:t>
      </w:r>
      <w:r>
        <w:rPr>
          <w:rFonts w:hint="eastAsia" w:ascii="仿宋" w:hAnsi="仿宋" w:eastAsia="仿宋" w:cs="Times New Roman"/>
          <w:color w:val="000000"/>
          <w:sz w:val="32"/>
          <w:szCs w:val="32"/>
        </w:rPr>
        <w:t>”—“保存”。</w:t>
      </w:r>
      <w:r>
        <w:rPr>
          <w:rFonts w:ascii="Times New Roman" w:hAnsi="Times New Roman" w:eastAsia="仿宋_GB2312" w:cs="Times New Roman"/>
          <w:b/>
          <w:sz w:val="32"/>
          <w:szCs w:val="32"/>
        </w:rPr>
        <w:t xml:space="preserve"> </w:t>
      </w:r>
    </w:p>
    <w:p w14:paraId="09CB79B0">
      <w:pPr>
        <w:spacing w:line="600" w:lineRule="exact"/>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（二）《住院医师规范化证书》审核流程</w:t>
      </w:r>
    </w:p>
    <w:p w14:paraId="20726F6D">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1.历届（已毕业）全日制临床医学、口腔医学专业学位硕士研究生及在职硕士的《住院医师规范化证书》相关</w:t>
      </w:r>
      <w:r>
        <w:rPr>
          <w:rFonts w:ascii="仿宋" w:hAnsi="仿宋" w:eastAsia="仿宋" w:cs="Times New Roman"/>
          <w:sz w:val="32"/>
          <w:szCs w:val="32"/>
        </w:rPr>
        <w:t>材料审核由研究生院</w:t>
      </w:r>
      <w:r>
        <w:rPr>
          <w:rFonts w:hint="eastAsia" w:ascii="仿宋" w:hAnsi="仿宋" w:eastAsia="仿宋" w:cs="Times New Roman"/>
          <w:sz w:val="32"/>
          <w:szCs w:val="32"/>
        </w:rPr>
        <w:t>负责。研究生</w:t>
      </w:r>
      <w:r>
        <w:rPr>
          <w:rFonts w:ascii="仿宋" w:hAnsi="仿宋" w:eastAsia="仿宋" w:cs="Times New Roman"/>
          <w:sz w:val="32"/>
          <w:szCs w:val="32"/>
        </w:rPr>
        <w:t>携带填</w:t>
      </w:r>
      <w:r>
        <w:rPr>
          <w:rFonts w:hint="eastAsia" w:ascii="仿宋" w:hAnsi="仿宋" w:eastAsia="仿宋" w:cs="Times New Roman"/>
          <w:sz w:val="32"/>
          <w:szCs w:val="32"/>
        </w:rPr>
        <w:t>写完整的纸质材料</w:t>
      </w:r>
      <w:r>
        <w:rPr>
          <w:rFonts w:ascii="仿宋" w:hAnsi="仿宋" w:eastAsia="仿宋" w:cs="Times New Roman"/>
          <w:b/>
          <w:sz w:val="32"/>
          <w:szCs w:val="32"/>
        </w:rPr>
        <w:t>经研究生导师、教研室</w:t>
      </w:r>
      <w:r>
        <w:rPr>
          <w:rFonts w:hint="eastAsia" w:ascii="仿宋" w:hAnsi="仿宋" w:eastAsia="仿宋" w:cs="Times New Roman"/>
          <w:b/>
          <w:sz w:val="32"/>
          <w:szCs w:val="32"/>
        </w:rPr>
        <w:t>（</w:t>
      </w:r>
      <w:r>
        <w:rPr>
          <w:rFonts w:ascii="仿宋" w:hAnsi="仿宋" w:eastAsia="仿宋" w:cs="Times New Roman"/>
          <w:b/>
          <w:sz w:val="32"/>
          <w:szCs w:val="32"/>
        </w:rPr>
        <w:t>科室</w:t>
      </w:r>
      <w:r>
        <w:rPr>
          <w:rFonts w:hint="eastAsia" w:ascii="仿宋" w:hAnsi="仿宋" w:eastAsia="仿宋" w:cs="Times New Roman"/>
          <w:b/>
          <w:sz w:val="32"/>
          <w:szCs w:val="32"/>
        </w:rPr>
        <w:t>）</w:t>
      </w:r>
      <w:r>
        <w:rPr>
          <w:rFonts w:ascii="仿宋" w:hAnsi="仿宋" w:eastAsia="仿宋" w:cs="Times New Roman"/>
          <w:b/>
          <w:sz w:val="32"/>
          <w:szCs w:val="32"/>
        </w:rPr>
        <w:t>、培养单位教学管理部门、研究生院培养科逐级审核。</w:t>
      </w:r>
      <w:r>
        <w:rPr>
          <w:rFonts w:hint="eastAsia" w:ascii="仿宋" w:hAnsi="仿宋" w:eastAsia="仿宋" w:cs="Times New Roman"/>
          <w:sz w:val="32"/>
          <w:szCs w:val="32"/>
        </w:rPr>
        <w:t>研究生携带经</w:t>
      </w:r>
      <w:r>
        <w:rPr>
          <w:rFonts w:ascii="仿宋" w:hAnsi="仿宋" w:eastAsia="仿宋" w:cs="Times New Roman"/>
          <w:sz w:val="32"/>
          <w:szCs w:val="32"/>
        </w:rPr>
        <w:t>培养单位教学管理部门审核通过</w:t>
      </w:r>
      <w:r>
        <w:rPr>
          <w:rFonts w:hint="eastAsia" w:ascii="仿宋" w:hAnsi="仿宋" w:eastAsia="仿宋" w:cs="Times New Roman"/>
          <w:sz w:val="32"/>
          <w:szCs w:val="32"/>
        </w:rPr>
        <w:t>的</w:t>
      </w:r>
      <w:r>
        <w:rPr>
          <w:rFonts w:ascii="仿宋" w:hAnsi="仿宋" w:eastAsia="仿宋" w:cs="Times New Roman"/>
          <w:sz w:val="32"/>
          <w:szCs w:val="32"/>
        </w:rPr>
        <w:t>相关材料到研究生</w:t>
      </w:r>
      <w:r>
        <w:rPr>
          <w:rFonts w:hint="eastAsia" w:ascii="仿宋" w:hAnsi="仿宋" w:eastAsia="仿宋" w:cs="Times New Roman"/>
          <w:sz w:val="32"/>
          <w:szCs w:val="32"/>
        </w:rPr>
        <w:t>院</w:t>
      </w:r>
      <w:r>
        <w:rPr>
          <w:rFonts w:ascii="仿宋" w:hAnsi="仿宋" w:eastAsia="仿宋" w:cs="Times New Roman"/>
          <w:sz w:val="32"/>
          <w:szCs w:val="32"/>
        </w:rPr>
        <w:t>303-</w:t>
      </w:r>
      <w:r>
        <w:rPr>
          <w:rFonts w:hint="eastAsia" w:ascii="仿宋" w:hAnsi="仿宋" w:eastAsia="仿宋" w:cs="Times New Roman"/>
          <w:sz w:val="32"/>
          <w:szCs w:val="32"/>
        </w:rPr>
        <w:t>3或302办公室</w:t>
      </w:r>
      <w:r>
        <w:rPr>
          <w:rFonts w:ascii="仿宋" w:hAnsi="仿宋" w:eastAsia="仿宋" w:cs="Times New Roman"/>
          <w:sz w:val="32"/>
          <w:szCs w:val="32"/>
        </w:rPr>
        <w:t>进行审核。（负责部门及联系电话：各培养单位</w:t>
      </w:r>
      <w:r>
        <w:rPr>
          <w:rFonts w:hint="eastAsia" w:ascii="仿宋" w:hAnsi="仿宋" w:eastAsia="仿宋" w:cs="Times New Roman"/>
          <w:sz w:val="32"/>
          <w:szCs w:val="32"/>
        </w:rPr>
        <w:t>；</w:t>
      </w:r>
      <w:r>
        <w:rPr>
          <w:rFonts w:ascii="仿宋" w:hAnsi="仿宋" w:eastAsia="仿宋" w:cs="Times New Roman"/>
          <w:sz w:val="32"/>
          <w:szCs w:val="32"/>
        </w:rPr>
        <w:t>研究生院培养科，</w:t>
      </w:r>
      <w:r>
        <w:rPr>
          <w:rFonts w:hint="eastAsia" w:ascii="仿宋" w:hAnsi="仿宋" w:eastAsia="仿宋" w:cs="Times New Roman"/>
          <w:sz w:val="32"/>
          <w:szCs w:val="32"/>
          <w:lang w:val="en-US" w:eastAsia="zh-CN"/>
        </w:rPr>
        <w:t>黄</w:t>
      </w:r>
      <w:r>
        <w:rPr>
          <w:rFonts w:hint="eastAsia" w:ascii="仿宋" w:hAnsi="仿宋" w:eastAsia="仿宋" w:cs="Times New Roman"/>
          <w:sz w:val="32"/>
          <w:szCs w:val="32"/>
        </w:rPr>
        <w:t>老师，</w:t>
      </w:r>
      <w:r>
        <w:rPr>
          <w:rFonts w:ascii="仿宋" w:hAnsi="仿宋" w:eastAsia="仿宋" w:cs="Times New Roman"/>
          <w:sz w:val="32"/>
          <w:szCs w:val="32"/>
        </w:rPr>
        <w:t>53</w:t>
      </w:r>
      <w:r>
        <w:rPr>
          <w:rFonts w:hint="eastAsia" w:ascii="仿宋" w:hAnsi="仿宋" w:eastAsia="仿宋" w:cs="Times New Roman"/>
          <w:sz w:val="32"/>
          <w:szCs w:val="32"/>
        </w:rPr>
        <w:t>58346；研究生院在职研究生管理办公室，杨老师，5358336</w:t>
      </w:r>
      <w:r>
        <w:rPr>
          <w:rFonts w:ascii="仿宋" w:hAnsi="仿宋" w:eastAsia="仿宋" w:cs="Times New Roman"/>
          <w:sz w:val="32"/>
          <w:szCs w:val="32"/>
        </w:rPr>
        <w:t>）</w:t>
      </w:r>
    </w:p>
    <w:p w14:paraId="7D4C3E34">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2.各相关教研室（科室）登录研究生教育管理系统审核相应材料。审核路径：“培养管理”—“答辩管理”—“资格证书审核”—“培养层次”“年级”“类型”，根据提示与要求审核研究生证书信息。</w:t>
      </w:r>
    </w:p>
    <w:p w14:paraId="60731AD1">
      <w:pPr>
        <w:spacing w:line="600"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四、其他</w:t>
      </w:r>
      <w:r>
        <w:rPr>
          <w:rFonts w:hint="eastAsia" w:ascii="黑体" w:hAnsi="黑体" w:eastAsia="黑体" w:cs="Times New Roman"/>
          <w:sz w:val="32"/>
          <w:szCs w:val="32"/>
        </w:rPr>
        <w:t>事项</w:t>
      </w:r>
    </w:p>
    <w:p w14:paraId="4EE2A364">
      <w:pPr>
        <w:spacing w:line="6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未在规定时间内将文章发表或相关学术水平、专业水平材料提交审核的研究生，一律视为本年度自动放弃申请，将影响学位授予。</w:t>
      </w:r>
    </w:p>
    <w:p w14:paraId="6FAAB48F">
      <w:pPr>
        <w:spacing w:line="600" w:lineRule="exact"/>
        <w:ind w:firstLine="640" w:firstLineChars="200"/>
        <w:rPr>
          <w:rFonts w:ascii="Times New Roman" w:hAnsi="Times New Roman" w:eastAsia="仿宋_GB2312" w:cs="Times New Roman"/>
          <w:color w:val="000000"/>
          <w:sz w:val="32"/>
          <w:szCs w:val="32"/>
        </w:rPr>
      </w:pPr>
      <w:r>
        <w:rPr>
          <w:rFonts w:hint="eastAsia" w:ascii="仿宋" w:hAnsi="仿宋" w:eastAsia="仿宋" w:cs="Times New Roman"/>
          <w:color w:val="000000"/>
          <w:sz w:val="32"/>
          <w:szCs w:val="32"/>
        </w:rPr>
        <w:t>未尽事宜，全日制硕士、博士研究生和在职博士研究生博士、全日制硕士请致电0771-5358346；同等学力在职硕士请致电0771-5358336。</w:t>
      </w:r>
    </w:p>
    <w:p w14:paraId="4B35B09A">
      <w:pPr>
        <w:spacing w:line="600" w:lineRule="exact"/>
        <w:ind w:left="2160" w:leftChars="305" w:hanging="1520" w:hangingChars="475"/>
        <w:rPr>
          <w:rFonts w:ascii="仿宋" w:hAnsi="仿宋" w:eastAsia="仿宋" w:cs="Times New Roman"/>
          <w:color w:val="000000"/>
          <w:sz w:val="32"/>
          <w:szCs w:val="32"/>
        </w:rPr>
      </w:pPr>
      <w:r>
        <w:rPr>
          <w:rFonts w:ascii="仿宋" w:hAnsi="仿宋" w:eastAsia="仿宋" w:cs="Times New Roman"/>
          <w:color w:val="000000"/>
          <w:sz w:val="32"/>
          <w:szCs w:val="32"/>
        </w:rPr>
        <w:t>附件：</w:t>
      </w:r>
      <w:r>
        <w:rPr>
          <w:rFonts w:hint="eastAsia" w:ascii="仿宋" w:hAnsi="仿宋" w:eastAsia="仿宋" w:cs="Times New Roman"/>
          <w:color w:val="000000"/>
          <w:sz w:val="32"/>
          <w:szCs w:val="32"/>
        </w:rPr>
        <w:t>8-1</w:t>
      </w:r>
      <w:r>
        <w:rPr>
          <w:rFonts w:ascii="仿宋" w:hAnsi="仿宋" w:eastAsia="仿宋" w:cs="Times New Roman"/>
          <w:color w:val="000000"/>
          <w:sz w:val="32"/>
          <w:szCs w:val="32"/>
        </w:rPr>
        <w:t>.</w:t>
      </w:r>
      <w:r>
        <w:rPr>
          <w:rFonts w:hint="eastAsia" w:ascii="仿宋" w:hAnsi="仿宋" w:eastAsia="仿宋" w:cs="Times New Roman"/>
          <w:color w:val="000000"/>
          <w:sz w:val="32"/>
          <w:szCs w:val="32"/>
        </w:rPr>
        <w:t>广西医科大学博士研究生申请学位文章发表审核表</w:t>
      </w:r>
    </w:p>
    <w:p w14:paraId="698BE29C">
      <w:pPr>
        <w:spacing w:line="600" w:lineRule="exact"/>
        <w:ind w:left="2160" w:leftChars="762" w:hanging="560" w:hangingChars="175"/>
        <w:rPr>
          <w:rFonts w:ascii="仿宋" w:hAnsi="仿宋" w:eastAsia="仿宋" w:cs="Times New Roman"/>
          <w:color w:val="000000"/>
          <w:sz w:val="32"/>
          <w:szCs w:val="32"/>
        </w:rPr>
      </w:pPr>
      <w:r>
        <w:rPr>
          <w:rFonts w:hint="eastAsia" w:ascii="仿宋" w:hAnsi="仿宋" w:eastAsia="仿宋" w:cs="Times New Roman"/>
          <w:color w:val="000000"/>
          <w:sz w:val="32"/>
          <w:szCs w:val="32"/>
        </w:rPr>
        <w:t>8-</w:t>
      </w:r>
      <w:r>
        <w:rPr>
          <w:rFonts w:ascii="仿宋" w:hAnsi="仿宋" w:eastAsia="仿宋" w:cs="Times New Roman"/>
          <w:color w:val="000000"/>
          <w:sz w:val="32"/>
          <w:szCs w:val="32"/>
        </w:rPr>
        <w:t>2.</w:t>
      </w:r>
      <w:r>
        <w:rPr>
          <w:rFonts w:hint="eastAsia" w:ascii="仿宋" w:hAnsi="仿宋" w:eastAsia="仿宋" w:cs="Times New Roman"/>
          <w:color w:val="000000"/>
          <w:sz w:val="32"/>
          <w:szCs w:val="32"/>
        </w:rPr>
        <w:t>广西医科大学硕士研究生申请学位文章发表审核表</w:t>
      </w:r>
    </w:p>
    <w:p w14:paraId="3BBAB938">
      <w:pPr>
        <w:spacing w:line="600" w:lineRule="exact"/>
        <w:ind w:left="2160" w:leftChars="762" w:hanging="560" w:hangingChars="175"/>
        <w:rPr>
          <w:rFonts w:ascii="仿宋" w:hAnsi="仿宋" w:eastAsia="仿宋" w:cs="Times New Roman"/>
          <w:color w:val="000000"/>
          <w:sz w:val="32"/>
          <w:szCs w:val="32"/>
        </w:rPr>
      </w:pPr>
      <w:r>
        <w:rPr>
          <w:rFonts w:hint="eastAsia" w:ascii="仿宋" w:hAnsi="仿宋" w:eastAsia="仿宋" w:cs="Times New Roman"/>
          <w:color w:val="000000"/>
          <w:sz w:val="32"/>
          <w:szCs w:val="32"/>
        </w:rPr>
        <w:t>8-</w:t>
      </w:r>
      <w:r>
        <w:rPr>
          <w:rFonts w:ascii="仿宋" w:hAnsi="仿宋" w:eastAsia="仿宋" w:cs="Times New Roman"/>
          <w:color w:val="000000"/>
          <w:sz w:val="32"/>
          <w:szCs w:val="32"/>
        </w:rPr>
        <w:t>3.</w:t>
      </w:r>
      <w:r>
        <w:rPr>
          <w:rFonts w:hint="eastAsia" w:ascii="仿宋" w:hAnsi="仿宋" w:eastAsia="仿宋" w:cs="Times New Roman"/>
          <w:color w:val="000000"/>
          <w:sz w:val="32"/>
          <w:szCs w:val="32"/>
        </w:rPr>
        <w:t>广西医科大学历届（已毕业）研究生学位申请表</w:t>
      </w:r>
    </w:p>
    <w:p w14:paraId="680E6F60">
      <w:pPr>
        <w:keepNext w:val="0"/>
        <w:keepLines w:val="0"/>
        <w:pageBreakBefore w:val="0"/>
        <w:widowControl w:val="0"/>
        <w:kinsoku/>
        <w:wordWrap/>
        <w:overflowPunct/>
        <w:topLinePunct w:val="0"/>
        <w:autoSpaceDE/>
        <w:autoSpaceDN/>
        <w:bidi w:val="0"/>
        <w:adjustRightInd/>
        <w:snapToGrid/>
        <w:spacing w:line="600" w:lineRule="exact"/>
        <w:ind w:left="2232" w:leftChars="758" w:hanging="640" w:hangingChars="200"/>
        <w:textAlignment w:val="auto"/>
        <w:rPr>
          <w:rFonts w:ascii="仿宋" w:hAnsi="仿宋" w:eastAsia="仿宋" w:cs="Times New Roman"/>
          <w:color w:val="000000"/>
          <w:sz w:val="32"/>
          <w:szCs w:val="32"/>
        </w:rPr>
      </w:pPr>
      <w:r>
        <w:rPr>
          <w:rFonts w:hint="eastAsia" w:ascii="仿宋" w:hAnsi="仿宋" w:eastAsia="仿宋" w:cs="Times New Roman"/>
          <w:color w:val="000000"/>
          <w:sz w:val="32"/>
          <w:szCs w:val="32"/>
        </w:rPr>
        <w:t>8-4</w:t>
      </w:r>
      <w:r>
        <w:rPr>
          <w:rFonts w:ascii="仿宋" w:hAnsi="仿宋" w:eastAsia="仿宋" w:cs="Times New Roman"/>
          <w:color w:val="000000"/>
          <w:sz w:val="32"/>
          <w:szCs w:val="32"/>
        </w:rPr>
        <w:t>.</w:t>
      </w:r>
      <w:r>
        <w:rPr>
          <w:rFonts w:hint="eastAsia" w:ascii="仿宋" w:hAnsi="仿宋" w:eastAsia="仿宋" w:cs="Times New Roman"/>
          <w:color w:val="000000"/>
          <w:sz w:val="32"/>
          <w:szCs w:val="32"/>
        </w:rPr>
        <w:t>广西医科大学历届（已毕业）研究生申请学位文章发表审核表（博士）</w:t>
      </w:r>
    </w:p>
    <w:p w14:paraId="2074ED14">
      <w:pPr>
        <w:keepNext w:val="0"/>
        <w:keepLines w:val="0"/>
        <w:pageBreakBefore w:val="0"/>
        <w:widowControl w:val="0"/>
        <w:kinsoku/>
        <w:wordWrap/>
        <w:overflowPunct/>
        <w:topLinePunct w:val="0"/>
        <w:autoSpaceDE/>
        <w:autoSpaceDN/>
        <w:bidi w:val="0"/>
        <w:adjustRightInd/>
        <w:snapToGrid/>
        <w:spacing w:line="600" w:lineRule="exact"/>
        <w:ind w:left="2232" w:leftChars="758" w:hanging="640" w:hangingChars="200"/>
        <w:textAlignment w:val="auto"/>
        <w:rPr>
          <w:rFonts w:ascii="仿宋" w:hAnsi="仿宋" w:eastAsia="仿宋" w:cs="Times New Roman"/>
          <w:color w:val="000000"/>
          <w:sz w:val="32"/>
          <w:szCs w:val="32"/>
        </w:rPr>
      </w:pPr>
      <w:r>
        <w:rPr>
          <w:rFonts w:hint="eastAsia" w:ascii="仿宋" w:hAnsi="仿宋" w:eastAsia="仿宋" w:cs="Times New Roman"/>
          <w:color w:val="000000"/>
          <w:sz w:val="32"/>
          <w:szCs w:val="32"/>
        </w:rPr>
        <w:t>8-5.广西医科大学历届（已毕业）研究生申请学位文章发表审核表（硕士）</w:t>
      </w:r>
    </w:p>
    <w:p w14:paraId="6056ACEA">
      <w:pPr>
        <w:spacing w:line="600" w:lineRule="exact"/>
        <w:ind w:left="2160" w:leftChars="762" w:hanging="560" w:hangingChars="175"/>
        <w:rPr>
          <w:rFonts w:ascii="仿宋" w:hAnsi="仿宋" w:eastAsia="仿宋" w:cs="Times New Roman"/>
          <w:color w:val="000000"/>
          <w:sz w:val="32"/>
          <w:szCs w:val="32"/>
        </w:rPr>
      </w:pPr>
      <w:r>
        <w:rPr>
          <w:rFonts w:hint="eastAsia" w:ascii="仿宋" w:hAnsi="仿宋" w:eastAsia="仿宋" w:cs="Times New Roman"/>
          <w:color w:val="000000"/>
          <w:sz w:val="32"/>
          <w:szCs w:val="32"/>
        </w:rPr>
        <w:t>8-6.广西医科大学研究生发表论文承诺书</w:t>
      </w:r>
    </w:p>
    <w:p w14:paraId="214121AE">
      <w:pPr>
        <w:spacing w:line="600" w:lineRule="exact"/>
        <w:ind w:left="2160" w:leftChars="762" w:hanging="560" w:hangingChars="175"/>
        <w:rPr>
          <w:rFonts w:ascii="仿宋" w:hAnsi="仿宋" w:eastAsia="仿宋" w:cs="Times New Roman"/>
          <w:color w:val="000000"/>
          <w:sz w:val="32"/>
          <w:szCs w:val="32"/>
        </w:rPr>
      </w:pPr>
      <w:r>
        <w:rPr>
          <w:rFonts w:hint="eastAsia" w:ascii="仿宋" w:hAnsi="仿宋" w:eastAsia="仿宋" w:cs="Times New Roman"/>
          <w:color w:val="000000"/>
          <w:sz w:val="32"/>
          <w:szCs w:val="32"/>
        </w:rPr>
        <w:t>8-</w:t>
      </w:r>
      <w:r>
        <w:rPr>
          <w:rFonts w:ascii="仿宋" w:hAnsi="仿宋" w:eastAsia="仿宋" w:cs="Times New Roman"/>
          <w:color w:val="000000"/>
          <w:sz w:val="32"/>
          <w:szCs w:val="32"/>
        </w:rPr>
        <w:t>7.</w:t>
      </w:r>
      <w:r>
        <w:rPr>
          <w:rFonts w:hint="eastAsia" w:ascii="仿宋" w:hAnsi="仿宋" w:eastAsia="仿宋" w:cs="Times New Roman"/>
          <w:color w:val="000000"/>
          <w:sz w:val="32"/>
          <w:szCs w:val="32"/>
        </w:rPr>
        <w:t>广西医科大学博士研究生专利申请学位审核表</w:t>
      </w:r>
    </w:p>
    <w:p w14:paraId="7B24883B">
      <w:pPr>
        <w:spacing w:line="600" w:lineRule="exact"/>
        <w:ind w:left="2160" w:leftChars="762" w:hanging="560" w:hangingChars="175"/>
        <w:rPr>
          <w:rFonts w:ascii="仿宋" w:hAnsi="仿宋" w:eastAsia="仿宋" w:cs="Times New Roman"/>
          <w:color w:val="000000"/>
          <w:sz w:val="32"/>
          <w:szCs w:val="32"/>
        </w:rPr>
      </w:pPr>
      <w:r>
        <w:rPr>
          <w:rFonts w:hint="eastAsia" w:ascii="仿宋" w:hAnsi="仿宋" w:eastAsia="仿宋" w:cs="Times New Roman"/>
          <w:color w:val="000000"/>
          <w:sz w:val="32"/>
          <w:szCs w:val="32"/>
        </w:rPr>
        <w:t>8-</w:t>
      </w:r>
      <w:r>
        <w:rPr>
          <w:rFonts w:ascii="仿宋" w:hAnsi="仿宋" w:eastAsia="仿宋" w:cs="Times New Roman"/>
          <w:color w:val="000000"/>
          <w:sz w:val="32"/>
          <w:szCs w:val="32"/>
        </w:rPr>
        <w:t>8.</w:t>
      </w:r>
      <w:r>
        <w:rPr>
          <w:rFonts w:hint="eastAsia" w:ascii="仿宋" w:hAnsi="仿宋" w:eastAsia="仿宋" w:cs="Times New Roman"/>
          <w:color w:val="000000"/>
          <w:sz w:val="32"/>
          <w:szCs w:val="32"/>
        </w:rPr>
        <w:t>广西医科大学硕士研究生专利申请学位审核表</w:t>
      </w:r>
    </w:p>
    <w:p w14:paraId="75D5A94B">
      <w:pPr>
        <w:spacing w:line="600" w:lineRule="exact"/>
        <w:ind w:left="2160" w:leftChars="762" w:hanging="560" w:hangingChars="175"/>
        <w:rPr>
          <w:rFonts w:ascii="仿宋" w:hAnsi="仿宋" w:eastAsia="仿宋" w:cs="Times New Roman"/>
          <w:color w:val="000000"/>
          <w:sz w:val="32"/>
          <w:szCs w:val="32"/>
        </w:rPr>
      </w:pPr>
      <w:r>
        <w:rPr>
          <w:rFonts w:hint="eastAsia" w:ascii="仿宋" w:hAnsi="仿宋" w:eastAsia="仿宋" w:cs="Times New Roman"/>
          <w:color w:val="000000"/>
          <w:sz w:val="32"/>
          <w:szCs w:val="32"/>
        </w:rPr>
        <w:t>8-9.广西医科大学历届（已毕业）专业学位硕士研究生《住院医师规范化培训合格证书》审核表</w:t>
      </w:r>
    </w:p>
    <w:sectPr>
      <w:footerReference r:id="rId3" w:type="default"/>
      <w:foot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6179921"/>
    </w:sdtPr>
    <w:sdtEndPr>
      <w:rPr>
        <w:rFonts w:ascii="宋体" w:hAnsi="宋体" w:eastAsia="宋体"/>
        <w:sz w:val="28"/>
        <w:szCs w:val="28"/>
      </w:rPr>
    </w:sdtEndPr>
    <w:sdtContent>
      <w:p w14:paraId="27FBDC02">
        <w:pPr>
          <w:pStyle w:val="3"/>
          <w:wordWrap w:val="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542590333"/>
    </w:sdtPr>
    <w:sdtEndPr>
      <w:rPr>
        <w:rFonts w:asciiTheme="minorEastAsia" w:hAnsiTheme="minorEastAsia"/>
        <w:sz w:val="28"/>
        <w:szCs w:val="28"/>
      </w:rPr>
    </w:sdtEndPr>
    <w:sdtContent>
      <w:p w14:paraId="396DA499">
        <w:pPr>
          <w:pStyle w:val="3"/>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Formatting/>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DF"/>
    <w:rsid w:val="00001ED3"/>
    <w:rsid w:val="00003A6C"/>
    <w:rsid w:val="00025269"/>
    <w:rsid w:val="00030354"/>
    <w:rsid w:val="000371E5"/>
    <w:rsid w:val="00092EEB"/>
    <w:rsid w:val="000B1550"/>
    <w:rsid w:val="000D2F15"/>
    <w:rsid w:val="000F3DE1"/>
    <w:rsid w:val="000F7E25"/>
    <w:rsid w:val="00145C39"/>
    <w:rsid w:val="00150722"/>
    <w:rsid w:val="00165E45"/>
    <w:rsid w:val="00184F27"/>
    <w:rsid w:val="00193EFE"/>
    <w:rsid w:val="001A33DD"/>
    <w:rsid w:val="001A59FD"/>
    <w:rsid w:val="001D6F74"/>
    <w:rsid w:val="002579F4"/>
    <w:rsid w:val="002724D2"/>
    <w:rsid w:val="0029554E"/>
    <w:rsid w:val="002C4012"/>
    <w:rsid w:val="002C7C46"/>
    <w:rsid w:val="002D4F4E"/>
    <w:rsid w:val="002D6FDF"/>
    <w:rsid w:val="002E1754"/>
    <w:rsid w:val="0031212C"/>
    <w:rsid w:val="00336FE2"/>
    <w:rsid w:val="0035428D"/>
    <w:rsid w:val="00354901"/>
    <w:rsid w:val="00366258"/>
    <w:rsid w:val="00366AAC"/>
    <w:rsid w:val="00373246"/>
    <w:rsid w:val="00394023"/>
    <w:rsid w:val="003A608B"/>
    <w:rsid w:val="003C3833"/>
    <w:rsid w:val="004300AB"/>
    <w:rsid w:val="00430AFB"/>
    <w:rsid w:val="00441929"/>
    <w:rsid w:val="0045243B"/>
    <w:rsid w:val="00454D81"/>
    <w:rsid w:val="004569AB"/>
    <w:rsid w:val="0047086A"/>
    <w:rsid w:val="00474C4A"/>
    <w:rsid w:val="00475723"/>
    <w:rsid w:val="004A47C5"/>
    <w:rsid w:val="004B58FC"/>
    <w:rsid w:val="004B68B0"/>
    <w:rsid w:val="004D471D"/>
    <w:rsid w:val="005161ED"/>
    <w:rsid w:val="00524CA3"/>
    <w:rsid w:val="00565C99"/>
    <w:rsid w:val="0056777F"/>
    <w:rsid w:val="00586BC9"/>
    <w:rsid w:val="005D170C"/>
    <w:rsid w:val="00601ABA"/>
    <w:rsid w:val="00604F60"/>
    <w:rsid w:val="00615CB6"/>
    <w:rsid w:val="00617213"/>
    <w:rsid w:val="006329B0"/>
    <w:rsid w:val="00636EF2"/>
    <w:rsid w:val="00640AC8"/>
    <w:rsid w:val="006448CC"/>
    <w:rsid w:val="006472DE"/>
    <w:rsid w:val="006630AD"/>
    <w:rsid w:val="00676349"/>
    <w:rsid w:val="00677589"/>
    <w:rsid w:val="00683AC6"/>
    <w:rsid w:val="00687942"/>
    <w:rsid w:val="006B5EE1"/>
    <w:rsid w:val="006C468D"/>
    <w:rsid w:val="006D2EF6"/>
    <w:rsid w:val="007009B5"/>
    <w:rsid w:val="00720D3C"/>
    <w:rsid w:val="0073018C"/>
    <w:rsid w:val="007311F9"/>
    <w:rsid w:val="0073648A"/>
    <w:rsid w:val="007430B8"/>
    <w:rsid w:val="0077143D"/>
    <w:rsid w:val="00782B5E"/>
    <w:rsid w:val="00782E80"/>
    <w:rsid w:val="00790908"/>
    <w:rsid w:val="007A286C"/>
    <w:rsid w:val="007B3DCF"/>
    <w:rsid w:val="0080610A"/>
    <w:rsid w:val="0081718F"/>
    <w:rsid w:val="00832A86"/>
    <w:rsid w:val="0083662B"/>
    <w:rsid w:val="00883684"/>
    <w:rsid w:val="0088605B"/>
    <w:rsid w:val="00891BC0"/>
    <w:rsid w:val="008B3A57"/>
    <w:rsid w:val="008C0680"/>
    <w:rsid w:val="008C680F"/>
    <w:rsid w:val="008D0EA4"/>
    <w:rsid w:val="008D567C"/>
    <w:rsid w:val="008E375D"/>
    <w:rsid w:val="009040A6"/>
    <w:rsid w:val="009101F6"/>
    <w:rsid w:val="00922079"/>
    <w:rsid w:val="00924C93"/>
    <w:rsid w:val="009422AA"/>
    <w:rsid w:val="00961E12"/>
    <w:rsid w:val="00967655"/>
    <w:rsid w:val="0097147C"/>
    <w:rsid w:val="00992ECC"/>
    <w:rsid w:val="009B7505"/>
    <w:rsid w:val="009C5DA6"/>
    <w:rsid w:val="009F6719"/>
    <w:rsid w:val="00A049E2"/>
    <w:rsid w:val="00A137B2"/>
    <w:rsid w:val="00A21E8F"/>
    <w:rsid w:val="00A23BCA"/>
    <w:rsid w:val="00A34355"/>
    <w:rsid w:val="00A3760B"/>
    <w:rsid w:val="00A53ED8"/>
    <w:rsid w:val="00A633B4"/>
    <w:rsid w:val="00A76E03"/>
    <w:rsid w:val="00AB0BF7"/>
    <w:rsid w:val="00AB1276"/>
    <w:rsid w:val="00B21F41"/>
    <w:rsid w:val="00B3035F"/>
    <w:rsid w:val="00B32F53"/>
    <w:rsid w:val="00B615E7"/>
    <w:rsid w:val="00B6278C"/>
    <w:rsid w:val="00BA2C1F"/>
    <w:rsid w:val="00BA6027"/>
    <w:rsid w:val="00BD2B88"/>
    <w:rsid w:val="00BE0BDB"/>
    <w:rsid w:val="00BF15CA"/>
    <w:rsid w:val="00C06B99"/>
    <w:rsid w:val="00C21253"/>
    <w:rsid w:val="00C43549"/>
    <w:rsid w:val="00C4438B"/>
    <w:rsid w:val="00C75DA8"/>
    <w:rsid w:val="00C8256F"/>
    <w:rsid w:val="00C828DF"/>
    <w:rsid w:val="00CB5CC6"/>
    <w:rsid w:val="00CB5D0D"/>
    <w:rsid w:val="00CC20BD"/>
    <w:rsid w:val="00CC54A6"/>
    <w:rsid w:val="00CD292E"/>
    <w:rsid w:val="00CF22BA"/>
    <w:rsid w:val="00D126C8"/>
    <w:rsid w:val="00D21361"/>
    <w:rsid w:val="00D34298"/>
    <w:rsid w:val="00D52F10"/>
    <w:rsid w:val="00DD0365"/>
    <w:rsid w:val="00DD20A3"/>
    <w:rsid w:val="00DD589C"/>
    <w:rsid w:val="00DE6E55"/>
    <w:rsid w:val="00E030EB"/>
    <w:rsid w:val="00E06E06"/>
    <w:rsid w:val="00E40449"/>
    <w:rsid w:val="00E653AA"/>
    <w:rsid w:val="00E841BB"/>
    <w:rsid w:val="00E92F83"/>
    <w:rsid w:val="00EB5429"/>
    <w:rsid w:val="00EC06B3"/>
    <w:rsid w:val="00EC08A3"/>
    <w:rsid w:val="00ED4EE7"/>
    <w:rsid w:val="00ED67DC"/>
    <w:rsid w:val="00EE54B4"/>
    <w:rsid w:val="00F11DCB"/>
    <w:rsid w:val="00F50EB0"/>
    <w:rsid w:val="00F55F7B"/>
    <w:rsid w:val="00F7546B"/>
    <w:rsid w:val="00F769F3"/>
    <w:rsid w:val="00F80B2D"/>
    <w:rsid w:val="00FA627C"/>
    <w:rsid w:val="00FD2CF0"/>
    <w:rsid w:val="00FE3213"/>
    <w:rsid w:val="00FE67AE"/>
    <w:rsid w:val="00FF0EA3"/>
    <w:rsid w:val="00FF6413"/>
    <w:rsid w:val="01B14C06"/>
    <w:rsid w:val="06654211"/>
    <w:rsid w:val="0EF95E3E"/>
    <w:rsid w:val="13274D28"/>
    <w:rsid w:val="1EFB350D"/>
    <w:rsid w:val="1FBE20C5"/>
    <w:rsid w:val="23477BAB"/>
    <w:rsid w:val="2736727F"/>
    <w:rsid w:val="31001ABA"/>
    <w:rsid w:val="39E135D3"/>
    <w:rsid w:val="3BD63780"/>
    <w:rsid w:val="43762FDE"/>
    <w:rsid w:val="446E659D"/>
    <w:rsid w:val="493556E9"/>
    <w:rsid w:val="4F843904"/>
    <w:rsid w:val="553B7BE4"/>
    <w:rsid w:val="566D5D41"/>
    <w:rsid w:val="58F24A5D"/>
    <w:rsid w:val="5DD40BD5"/>
    <w:rsid w:val="66F7517E"/>
    <w:rsid w:val="6AB433AE"/>
    <w:rsid w:val="6FA52AC4"/>
    <w:rsid w:val="7A230AC3"/>
    <w:rsid w:val="7A40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6</Pages>
  <Words>1010</Words>
  <Characters>1080</Characters>
  <Lines>27</Lines>
  <Paragraphs>7</Paragraphs>
  <TotalTime>0</TotalTime>
  <ScaleCrop>false</ScaleCrop>
  <LinksUpToDate>false</LinksUpToDate>
  <CharactersWithSpaces>1090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2024-01-05T00:56:00Z</dcterms:created>
  <dc:creator>Dell</dc:creator>
  <cp:lastModifiedBy>PC</cp:lastModifiedBy>
  <cp:lastPrinted>2024-01-16T08:29:00Z</cp:lastPrinted>
  <dcterms:modified xsi:type="dcterms:W3CDTF">2025-06-26T10:13:30Z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eyJoZGlkIjoiMDI3NTFjZTVhYTlmYmMyZjQ4MjVlMzMyYzU3MDZjNGMiLCJ1c2VySWQiOiIzNzc2MzcxMzAifQ==</vt:lpwstr>
  </property>
  <property fmtid="{D5CDD505-2E9C-101B-9397-08002B2CF9AE}" pid="3" name="KSOProductBuildVer">
    <vt:lpwstr>2052-12.1.0.21541</vt:lpwstr>
  </property>
  <property fmtid="{D5CDD505-2E9C-101B-9397-08002B2CF9AE}" pid="4" name="ICV">
    <vt:lpwstr>30585BF622FB479EACB2EFCA1D07A997_12</vt:lpwstr>
  </property>
</Properties>
</file>