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93DF"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 w14:paraId="36A3DC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广西医科大学20</w:t>
      </w:r>
      <w:r>
        <w:rPr>
          <w:rFonts w:hint="eastAsia" w:ascii="楷体" w:hAnsi="楷体" w:eastAsia="楷体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2"/>
          <w:szCs w:val="32"/>
        </w:rPr>
        <w:t>年定向培养硕士研究生协议书</w:t>
      </w:r>
    </w:p>
    <w:p w14:paraId="6A8E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（仅适用于</w:t>
      </w:r>
      <w:r>
        <w:rPr>
          <w:rFonts w:hint="eastAsia" w:ascii="楷体" w:hAnsi="楷体" w:eastAsia="楷体"/>
          <w:sz w:val="24"/>
          <w:lang w:val="en-US" w:eastAsia="zh-CN"/>
        </w:rPr>
        <w:t>往</w:t>
      </w:r>
      <w:r>
        <w:rPr>
          <w:rFonts w:hint="eastAsia" w:ascii="楷体" w:hAnsi="楷体" w:eastAsia="楷体"/>
          <w:sz w:val="24"/>
        </w:rPr>
        <w:t>届考生）</w:t>
      </w:r>
    </w:p>
    <w:p w14:paraId="315C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楷体" w:hAnsi="楷体" w:eastAsia="楷体"/>
          <w:sz w:val="24"/>
        </w:rPr>
      </w:pPr>
    </w:p>
    <w:p w14:paraId="7CCBE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甲方：广西医科大学</w:t>
      </w:r>
    </w:p>
    <w:p w14:paraId="43DC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乙方：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</w:t>
      </w:r>
      <w:r>
        <w:rPr>
          <w:rFonts w:hint="eastAsia" w:ascii="楷体" w:hAnsi="楷体" w:eastAsia="楷体"/>
          <w:sz w:val="24"/>
          <w:szCs w:val="24"/>
        </w:rPr>
        <w:t>（定向单位）</w:t>
      </w:r>
    </w:p>
    <w:p w14:paraId="4771A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丙方：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</w:t>
      </w:r>
      <w:r>
        <w:rPr>
          <w:rFonts w:hint="eastAsia" w:ascii="楷体" w:hAnsi="楷体" w:eastAsia="楷体"/>
          <w:sz w:val="24"/>
          <w:szCs w:val="24"/>
        </w:rPr>
        <w:t>（考生姓名）</w:t>
      </w:r>
    </w:p>
    <w:p w14:paraId="7D9B2C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经三方协商，达成如下协议：  </w:t>
      </w:r>
    </w:p>
    <w:p w14:paraId="42C930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一、从参加20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sz w:val="24"/>
          <w:szCs w:val="24"/>
        </w:rPr>
        <w:t>年研究生统一入学考试的考生中拟录取丙方为定向培养研究生，学制三年，考生修业期满后，派遣回定向单位工作。</w:t>
      </w:r>
    </w:p>
    <w:p w14:paraId="334F67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二、甲方职责</w:t>
      </w:r>
    </w:p>
    <w:p w14:paraId="6BBAB8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1、甲方负责与定向培养研究生制定培养方案和学习计划，组织进行教学和科研工作。</w:t>
      </w:r>
    </w:p>
    <w:p w14:paraId="643C83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315" w:hanging="315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2、甲方</w:t>
      </w:r>
      <w:r>
        <w:rPr>
          <w:rFonts w:hint="eastAsia" w:ascii="楷体" w:hAnsi="楷体" w:eastAsia="楷体"/>
          <w:sz w:val="24"/>
          <w:szCs w:val="24"/>
          <w:lang w:eastAsia="zh-CN"/>
        </w:rPr>
        <w:t>按照</w:t>
      </w:r>
      <w:r>
        <w:rPr>
          <w:rFonts w:hint="eastAsia" w:ascii="楷体" w:hAnsi="楷体" w:eastAsia="楷体"/>
          <w:sz w:val="24"/>
          <w:szCs w:val="24"/>
        </w:rPr>
        <w:t>国家和学校有关规定，加强对定向培养研究生的业务学习、思想政治教育和学籍管理等工作。</w:t>
      </w:r>
    </w:p>
    <w:p w14:paraId="75F54B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280" w:hanging="240" w:hangingChars="100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3、定向培养研究生按计划要求修完全部课程成绩合格、通过学位论文答辩和学位评审，发给毕业证书和学位证书；凡因故未修完课程或因课程考试不合格者，按学校学籍管理有关规定办理。</w:t>
      </w:r>
    </w:p>
    <w:p w14:paraId="039593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4、考生毕业后，甲方负责将其档案和有关材料转回乙方。</w:t>
      </w:r>
    </w:p>
    <w:p w14:paraId="26EAA8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三、乙方职责</w:t>
      </w:r>
    </w:p>
    <w:p w14:paraId="1D2217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1" w:firstLine="480" w:firstLineChars="200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乙方负责协助甲方做好定向培养研究生业务学习、政治思想等工作，在可能情况下协助提供实习场所、资料、研究课题以及有利于完成其学业的有关条件。</w:t>
      </w:r>
    </w:p>
    <w:p w14:paraId="663BD7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四、在修业期间，如发生协议以外的问题，双方可协商解决。</w:t>
      </w:r>
    </w:p>
    <w:p w14:paraId="389AE7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五、本协议书一式三份，三方各执一份，如该考生最终能被录取，该协议自动生效，有效期至研究生毕业时止；如不能录取，该协议自行</w:t>
      </w:r>
      <w:r>
        <w:rPr>
          <w:rFonts w:hint="eastAsia" w:ascii="楷体" w:hAnsi="楷体" w:eastAsia="楷体"/>
          <w:sz w:val="24"/>
          <w:szCs w:val="24"/>
          <w:lang w:eastAsia="zh-CN"/>
        </w:rPr>
        <w:t>撤销</w:t>
      </w:r>
      <w:r>
        <w:rPr>
          <w:rFonts w:hint="eastAsia" w:ascii="楷体" w:hAnsi="楷体" w:eastAsia="楷体"/>
          <w:sz w:val="24"/>
          <w:szCs w:val="24"/>
        </w:rPr>
        <w:t>。</w:t>
      </w:r>
    </w:p>
    <w:p w14:paraId="7CDC4B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280" w:hanging="240" w:hangingChars="100"/>
        <w:textAlignment w:val="auto"/>
        <w:rPr>
          <w:rFonts w:hint="eastAsia" w:ascii="楷体" w:hAnsi="楷体" w:eastAsia="楷体"/>
          <w:sz w:val="24"/>
          <w:szCs w:val="24"/>
        </w:rPr>
      </w:pPr>
    </w:p>
    <w:p w14:paraId="19BA7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甲方代表签章：       　　    乙方代表签章：</w:t>
      </w:r>
    </w:p>
    <w:p w14:paraId="6EC1BB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</w:p>
    <w:p w14:paraId="3DECC5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甲方单位公章：           　　乙方单位公章：         定向研究生签章：</w:t>
      </w:r>
    </w:p>
    <w:p w14:paraId="5E7AC3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</w:p>
    <w:p w14:paraId="352943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 xml:space="preserve">   年  月   日         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 xml:space="preserve">   年  月   日     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 xml:space="preserve">   年  月   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D"/>
    <w:rsid w:val="00064538"/>
    <w:rsid w:val="0008099A"/>
    <w:rsid w:val="000A7980"/>
    <w:rsid w:val="001F56B3"/>
    <w:rsid w:val="00241012"/>
    <w:rsid w:val="00280653"/>
    <w:rsid w:val="002A0C38"/>
    <w:rsid w:val="002F5037"/>
    <w:rsid w:val="0031117F"/>
    <w:rsid w:val="00405100"/>
    <w:rsid w:val="00413E41"/>
    <w:rsid w:val="004311C2"/>
    <w:rsid w:val="005B2787"/>
    <w:rsid w:val="005E2D2E"/>
    <w:rsid w:val="00601D67"/>
    <w:rsid w:val="00662CA9"/>
    <w:rsid w:val="0066776B"/>
    <w:rsid w:val="00756219"/>
    <w:rsid w:val="00760AC7"/>
    <w:rsid w:val="007A063C"/>
    <w:rsid w:val="007E4F26"/>
    <w:rsid w:val="00807E74"/>
    <w:rsid w:val="00843140"/>
    <w:rsid w:val="00880C43"/>
    <w:rsid w:val="00895439"/>
    <w:rsid w:val="008A7273"/>
    <w:rsid w:val="008C59F9"/>
    <w:rsid w:val="00907FFD"/>
    <w:rsid w:val="00954822"/>
    <w:rsid w:val="009E7627"/>
    <w:rsid w:val="009F4149"/>
    <w:rsid w:val="00A172F9"/>
    <w:rsid w:val="00A601CA"/>
    <w:rsid w:val="00A87F33"/>
    <w:rsid w:val="00C7482D"/>
    <w:rsid w:val="00DA433D"/>
    <w:rsid w:val="00E64259"/>
    <w:rsid w:val="00EB262C"/>
    <w:rsid w:val="00F252CE"/>
    <w:rsid w:val="00F42F23"/>
    <w:rsid w:val="00F95850"/>
    <w:rsid w:val="00FF4E30"/>
    <w:rsid w:val="0AF049F1"/>
    <w:rsid w:val="281F072B"/>
    <w:rsid w:val="2B3C2EE3"/>
    <w:rsid w:val="7854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0"/>
    <w:rPr>
      <w:kern w:val="2"/>
      <w:sz w:val="18"/>
      <w:szCs w:val="18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gxmu</Company>
  <Pages>1</Pages>
  <Words>540</Words>
  <Characters>546</Characters>
  <Lines>4</Lines>
  <Paragraphs>1</Paragraphs>
  <TotalTime>0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2003-06-11T01:38:00Z</dcterms:created>
  <dc:creator>覃耀春</dc:creator>
  <cp:lastModifiedBy>PC</cp:lastModifiedBy>
  <cp:lastPrinted>2013-05-07T02:30:00Z</cp:lastPrinted>
  <dcterms:modified xsi:type="dcterms:W3CDTF">2025-03-20T09:06:45Z</dcterms:modified>
  <dc:title>广西医科大学招收自筹经费培养硕士研究生协议书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43B5A07A07FA414A89E77A92FAB1A3AE_13</vt:lpwstr>
  </property>
</Properties>
</file>